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7030"/>
      </w:tblGrid>
      <w:tr w:rsidR="008A1D87" w:rsidRPr="00C63A88" w:rsidTr="00C63A88">
        <w:trPr>
          <w:jc w:val="center"/>
        </w:trPr>
        <w:tc>
          <w:tcPr>
            <w:tcW w:w="2323" w:type="dxa"/>
            <w:shd w:val="clear" w:color="auto" w:fill="auto"/>
          </w:tcPr>
          <w:p w:rsidR="008A1D87" w:rsidRPr="00C63A88" w:rsidRDefault="008A1D87" w:rsidP="00C63A8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30" w:type="dxa"/>
            <w:shd w:val="clear" w:color="auto" w:fill="auto"/>
          </w:tcPr>
          <w:p w:rsidR="00D66A92" w:rsidRDefault="00D66A92" w:rsidP="00C63A88">
            <w:pPr>
              <w:autoSpaceDE w:val="0"/>
              <w:autoSpaceDN w:val="0"/>
              <w:adjustRightInd w:val="0"/>
              <w:spacing w:after="0" w:line="360" w:lineRule="auto"/>
              <w:ind w:left="1680" w:right="-261"/>
              <w:jc w:val="center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8A1D87" w:rsidRPr="00C63A88" w:rsidRDefault="008A1D87" w:rsidP="00C63A88">
            <w:pPr>
              <w:autoSpaceDE w:val="0"/>
              <w:autoSpaceDN w:val="0"/>
              <w:adjustRightInd w:val="0"/>
              <w:spacing w:after="0" w:line="360" w:lineRule="auto"/>
              <w:ind w:left="1680" w:right="-261"/>
              <w:jc w:val="center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63A88">
              <w:rPr>
                <w:rFonts w:ascii="Times New Roman" w:hAnsi="Times New Roman"/>
                <w:color w:val="000000"/>
                <w:sz w:val="30"/>
                <w:szCs w:val="30"/>
              </w:rPr>
              <w:t>УТВЕРЖДЕН</w:t>
            </w:r>
          </w:p>
          <w:p w:rsidR="008A1D87" w:rsidRPr="00C63A88" w:rsidRDefault="008A1D87" w:rsidP="00C63A88">
            <w:pPr>
              <w:autoSpaceDE w:val="0"/>
              <w:autoSpaceDN w:val="0"/>
              <w:adjustRightInd w:val="0"/>
              <w:spacing w:after="0" w:line="240" w:lineRule="auto"/>
              <w:ind w:left="1680" w:right="-261"/>
              <w:jc w:val="center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63A88">
              <w:rPr>
                <w:rFonts w:ascii="Times New Roman" w:hAnsi="Times New Roman"/>
                <w:color w:val="000000"/>
                <w:sz w:val="30"/>
                <w:szCs w:val="30"/>
              </w:rPr>
              <w:t>Решением Совета</w:t>
            </w:r>
            <w:r w:rsidRPr="00C63A88"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>Евразийской экономической комиссии</w:t>
            </w:r>
          </w:p>
          <w:p w:rsidR="008A1D87" w:rsidRPr="00C63A88" w:rsidRDefault="002250D6" w:rsidP="001749DD">
            <w:pPr>
              <w:autoSpaceDE w:val="0"/>
              <w:autoSpaceDN w:val="0"/>
              <w:adjustRightInd w:val="0"/>
              <w:spacing w:after="0" w:line="240" w:lineRule="auto"/>
              <w:ind w:left="1680" w:right="-261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gramStart"/>
            <w:r w:rsidRPr="00C63A88">
              <w:rPr>
                <w:rFonts w:ascii="Times New Roman" w:hAnsi="Times New Roman"/>
                <w:color w:val="000000"/>
                <w:sz w:val="30"/>
                <w:szCs w:val="30"/>
              </w:rPr>
              <w:t>от</w:t>
            </w:r>
            <w:proofErr w:type="gramEnd"/>
            <w:r w:rsidRPr="00C63A8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1749D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12 ноября </w:t>
            </w:r>
            <w:r w:rsidRPr="00C63A88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  <w:r w:rsidR="001749D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21 </w:t>
            </w:r>
            <w:r w:rsidR="008A1D87" w:rsidRPr="00C63A88">
              <w:rPr>
                <w:rFonts w:ascii="Times New Roman" w:hAnsi="Times New Roman"/>
                <w:color w:val="000000"/>
                <w:sz w:val="30"/>
                <w:szCs w:val="30"/>
              </w:rPr>
              <w:t>г. №</w:t>
            </w:r>
            <w:r w:rsidR="001749D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130</w:t>
            </w:r>
            <w:r w:rsidR="008A1D87" w:rsidRPr="00C63A8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</w:p>
        </w:tc>
      </w:tr>
    </w:tbl>
    <w:p w:rsidR="004309DF" w:rsidRPr="00C63A88" w:rsidRDefault="004309DF" w:rsidP="00171D58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D66A92" w:rsidRPr="00C63A88" w:rsidRDefault="00D66A92" w:rsidP="00171D58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4309DF" w:rsidRPr="00C63A88" w:rsidRDefault="00BB4F08" w:rsidP="00171D58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pacing w:val="40"/>
          <w:sz w:val="30"/>
          <w:szCs w:val="30"/>
        </w:rPr>
      </w:pPr>
      <w:bookmarkStart w:id="0" w:name="P31"/>
      <w:bookmarkEnd w:id="0"/>
      <w:r w:rsidRPr="00C63A88">
        <w:rPr>
          <w:rFonts w:ascii="Times New Roman" w:hAnsi="Times New Roman" w:cs="Times New Roman"/>
          <w:caps/>
          <w:color w:val="000000"/>
          <w:spacing w:val="40"/>
          <w:sz w:val="30"/>
          <w:szCs w:val="30"/>
        </w:rPr>
        <w:t>Порядок</w:t>
      </w:r>
    </w:p>
    <w:p w:rsidR="00BB4F08" w:rsidRPr="00C63A88" w:rsidRDefault="00BB4F08" w:rsidP="00171D58">
      <w:pPr>
        <w:pStyle w:val="ConsPlusTitle"/>
        <w:widowControl/>
        <w:spacing w:after="48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ввоза</w:t>
      </w:r>
      <w:proofErr w:type="gramEnd"/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 таможенную территорию </w:t>
      </w:r>
      <w:r w:rsidR="004668F2" w:rsidRPr="00C63A88">
        <w:rPr>
          <w:rFonts w:ascii="Times New Roman" w:hAnsi="Times New Roman" w:cs="Times New Roman"/>
          <w:color w:val="000000"/>
          <w:sz w:val="30"/>
          <w:szCs w:val="30"/>
        </w:rPr>
        <w:t>Евразийского экономического с</w:t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оюза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продукции, подлежащей обязательной оценке соответствия на таможенной территории Евразийского экономического союза </w:t>
      </w:r>
    </w:p>
    <w:p w:rsidR="00BA072E" w:rsidRPr="00C63A88" w:rsidRDefault="00BA46CD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1. </w:t>
      </w:r>
      <w:r w:rsidR="004309DF" w:rsidRPr="00C63A88">
        <w:rPr>
          <w:rFonts w:ascii="Times New Roman" w:hAnsi="Times New Roman" w:cs="Times New Roman"/>
          <w:color w:val="000000"/>
          <w:sz w:val="30"/>
          <w:szCs w:val="30"/>
        </w:rPr>
        <w:t>Настоящий Порядок разработан в соответствии с пунктом</w:t>
      </w:r>
      <w:r w:rsidR="0037397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B4F08" w:rsidRPr="00C63A88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4309D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</w:t>
      </w:r>
      <w:r w:rsidR="00E230CB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FA75B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пунктом 2 статьи 7 Таможенного кодекса Евразийского экономического союза</w:t>
      </w:r>
      <w:r w:rsidR="00E81CF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EE774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(далее – Таможенный кодекс) </w:t>
      </w:r>
      <w:r w:rsidR="004309D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определяет </w:t>
      </w:r>
      <w:r w:rsidR="00755A7C" w:rsidRPr="00C63A88">
        <w:rPr>
          <w:rFonts w:ascii="Times New Roman" w:hAnsi="Times New Roman" w:cs="Times New Roman"/>
          <w:color w:val="000000"/>
          <w:sz w:val="30"/>
          <w:szCs w:val="30"/>
        </w:rPr>
        <w:t>порядок</w:t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ввоза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>на таможенную</w:t>
      </w:r>
      <w:r w:rsidR="00585A5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территорию Евразийского экономического союза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>(далее – Союз)</w:t>
      </w:r>
      <w:r w:rsidR="00755A7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>продукции, подлежащей обязательной оценке соответствия на таможенной территории Союза</w:t>
      </w:r>
      <w:r w:rsidR="00D72F8D" w:rsidRPr="00C63A88">
        <w:rPr>
          <w:rFonts w:ascii="Times New Roman" w:hAnsi="Times New Roman" w:cs="Times New Roman"/>
          <w:color w:val="000000"/>
          <w:sz w:val="30"/>
          <w:szCs w:val="30"/>
        </w:rPr>
        <w:t>, в отношении которой при помещении под таможенные процедуры подтверждается соблюдение мер технического регулирования (далее – ввозимая (ввезенная) продукция)</w:t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а также </w:t>
      </w:r>
      <w:r w:rsidR="00755A7C" w:rsidRPr="00C63A88">
        <w:rPr>
          <w:rFonts w:ascii="Times New Roman" w:hAnsi="Times New Roman" w:cs="Times New Roman"/>
          <w:color w:val="000000"/>
          <w:sz w:val="30"/>
          <w:szCs w:val="30"/>
        </w:rPr>
        <w:t>случа</w:t>
      </w:r>
      <w:r w:rsidR="00372A14" w:rsidRPr="00C63A88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755A7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порядок </w:t>
      </w:r>
      <w:r w:rsidR="00F800D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подтверждения </w:t>
      </w:r>
      <w:r w:rsidR="00755A7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соблюдения мер технического регулирования в отношении </w:t>
      </w:r>
      <w:r w:rsidR="00077BFC" w:rsidRPr="00C63A88">
        <w:rPr>
          <w:rFonts w:ascii="Times New Roman" w:hAnsi="Times New Roman" w:cs="Times New Roman"/>
          <w:color w:val="000000"/>
          <w:sz w:val="30"/>
          <w:szCs w:val="30"/>
        </w:rPr>
        <w:t>такой продукции</w:t>
      </w:r>
      <w:r w:rsidR="004309DF" w:rsidRPr="00C63A8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D6C42" w:rsidRPr="00C63A88" w:rsidRDefault="00F459EF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2. </w:t>
      </w:r>
      <w:r w:rsidR="007D353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Соблюдение мер технического регулирования </w:t>
      </w:r>
      <w:r w:rsidR="00F030E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 отношении ввозимой (ввезенной) продукции </w:t>
      </w:r>
      <w:r w:rsidR="007D3535" w:rsidRPr="00C63A88">
        <w:rPr>
          <w:rFonts w:ascii="Times New Roman" w:hAnsi="Times New Roman" w:cs="Times New Roman"/>
          <w:color w:val="000000"/>
          <w:sz w:val="30"/>
          <w:szCs w:val="30"/>
        </w:rPr>
        <w:t>подтверждается в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следующих</w:t>
      </w:r>
      <w:r w:rsidR="007D353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случаях: </w:t>
      </w:r>
    </w:p>
    <w:p w:rsidR="00493A90" w:rsidRPr="00C63A88" w:rsidRDefault="00493A90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а</w:t>
      </w:r>
      <w:proofErr w:type="gramEnd"/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) ввозимая (ввезенная) продукция включена в перечни продукции, подлежащей обязательной оценке соответствия требованиям технических регламентов Союза, в отношении которой при помещении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lastRenderedPageBreak/>
        <w:t>под таможенные процедуры подтверждается соблюдение мер технического регулирования, утверждаемые Коллегией Евразийской эк</w:t>
      </w:r>
      <w:r w:rsidR="00CF49C9">
        <w:rPr>
          <w:rFonts w:ascii="Times New Roman" w:hAnsi="Times New Roman" w:cs="Times New Roman"/>
          <w:color w:val="000000"/>
          <w:sz w:val="30"/>
          <w:szCs w:val="30"/>
        </w:rPr>
        <w:t>ономической комиссии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A072E" w:rsidRPr="00C63A88" w:rsidRDefault="00430F9D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б</w:t>
      </w:r>
      <w:proofErr w:type="gramEnd"/>
      <w:r w:rsidRPr="00C63A88">
        <w:rPr>
          <w:rFonts w:ascii="Times New Roman" w:hAnsi="Times New Roman" w:cs="Times New Roman"/>
          <w:color w:val="000000"/>
          <w:sz w:val="30"/>
          <w:szCs w:val="30"/>
        </w:rPr>
        <w:t>) </w:t>
      </w:r>
      <w:r w:rsidR="007D3535" w:rsidRPr="00C63A88">
        <w:rPr>
          <w:rFonts w:ascii="Times New Roman" w:hAnsi="Times New Roman" w:cs="Times New Roman"/>
          <w:color w:val="000000"/>
          <w:sz w:val="30"/>
          <w:szCs w:val="30"/>
        </w:rPr>
        <w:t>ввозим</w:t>
      </w:r>
      <w:r w:rsidR="003A353E" w:rsidRPr="00C63A88">
        <w:rPr>
          <w:rFonts w:ascii="Times New Roman" w:hAnsi="Times New Roman" w:cs="Times New Roman"/>
          <w:color w:val="000000"/>
          <w:sz w:val="30"/>
          <w:szCs w:val="30"/>
        </w:rPr>
        <w:t>ая</w:t>
      </w:r>
      <w:r w:rsidR="007D353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(ввезенн</w:t>
      </w:r>
      <w:r w:rsidR="003A353E" w:rsidRPr="00C63A88">
        <w:rPr>
          <w:rFonts w:ascii="Times New Roman" w:hAnsi="Times New Roman" w:cs="Times New Roman"/>
          <w:color w:val="000000"/>
          <w:sz w:val="30"/>
          <w:szCs w:val="30"/>
        </w:rPr>
        <w:t>ая</w:t>
      </w:r>
      <w:r w:rsidR="007D353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6856B1" w:rsidRPr="00C63A88">
        <w:rPr>
          <w:rFonts w:ascii="Times New Roman" w:hAnsi="Times New Roman" w:cs="Times New Roman"/>
          <w:color w:val="000000"/>
          <w:sz w:val="30"/>
          <w:szCs w:val="30"/>
        </w:rPr>
        <w:t>продукци</w:t>
      </w:r>
      <w:r w:rsidR="003A353E" w:rsidRPr="00C63A88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1361F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включен</w:t>
      </w:r>
      <w:r w:rsidR="003A353E" w:rsidRPr="00C63A8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1361F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в Единый перечень продукции, в отношении которой устанавливаются обязательные требования в рамках Таможенного союза, утвержденный Решением Комиссии Таможенного союза от 28 января 2011 г. №</w:t>
      </w:r>
      <w:r w:rsidR="009A626B" w:rsidRPr="00C63A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1361F6" w:rsidRPr="00C63A88">
        <w:rPr>
          <w:rFonts w:ascii="Times New Roman" w:hAnsi="Times New Roman" w:cs="Times New Roman"/>
          <w:color w:val="000000"/>
          <w:sz w:val="30"/>
          <w:szCs w:val="30"/>
        </w:rPr>
        <w:t>526,</w:t>
      </w:r>
      <w:r w:rsidR="003A353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A353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в отношении </w:t>
      </w:r>
      <w:r w:rsidR="00B749AE" w:rsidRPr="00C63A88">
        <w:rPr>
          <w:rFonts w:ascii="Times New Roman" w:hAnsi="Times New Roman" w:cs="Times New Roman"/>
          <w:color w:val="000000"/>
          <w:sz w:val="30"/>
          <w:szCs w:val="30"/>
        </w:rPr>
        <w:t>этой продукции</w:t>
      </w:r>
      <w:r w:rsidR="006856B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A4BC2" w:rsidRPr="00C63A88">
        <w:rPr>
          <w:rFonts w:ascii="Times New Roman" w:hAnsi="Times New Roman" w:cs="Times New Roman"/>
          <w:color w:val="000000"/>
          <w:sz w:val="30"/>
          <w:szCs w:val="30"/>
        </w:rPr>
        <w:t>в соответствии с</w:t>
      </w:r>
      <w:r w:rsidR="00932BF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законодательством государств</w:t>
      </w:r>
      <w:r w:rsidR="00980551" w:rsidRPr="00C63A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32BF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– членов Союза </w:t>
      </w:r>
      <w:r w:rsidR="006856B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(далее – государства-члены) </w:t>
      </w:r>
      <w:r w:rsidR="00932BF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установлены обязательные требования в части </w:t>
      </w:r>
      <w:r w:rsidR="007D353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проведения </w:t>
      </w:r>
      <w:r w:rsidR="00932BF5" w:rsidRPr="00C63A88">
        <w:rPr>
          <w:rFonts w:ascii="Times New Roman" w:hAnsi="Times New Roman" w:cs="Times New Roman"/>
          <w:color w:val="000000"/>
          <w:sz w:val="30"/>
          <w:szCs w:val="30"/>
        </w:rPr>
        <w:t>оценки соответствия</w:t>
      </w:r>
      <w:r w:rsidR="00783C4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D32E80" w:rsidRPr="00C63A88" w:rsidRDefault="00493A90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DB750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. Соблюдение мер технического регулирования в отношении ввозимой (ввезенной) продукции, в отношении которой техническими регламентами Союза предусмотрено проведение оценки соответствия 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B7503" w:rsidRPr="00C63A88">
        <w:rPr>
          <w:rFonts w:ascii="Times New Roman" w:hAnsi="Times New Roman" w:cs="Times New Roman"/>
          <w:color w:val="000000"/>
          <w:sz w:val="30"/>
          <w:szCs w:val="30"/>
        </w:rPr>
        <w:t>в форме государственной регистрации или ветеринарно-санитарной экспертизы, подтверждается</w:t>
      </w:r>
      <w:r w:rsidR="00D32E8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в соответствии </w:t>
      </w:r>
      <w:r w:rsidR="000E4CAC" w:rsidRPr="00C63A88">
        <w:rPr>
          <w:rFonts w:ascii="Times New Roman" w:hAnsi="Times New Roman" w:cs="Times New Roman"/>
          <w:color w:val="000000"/>
          <w:sz w:val="30"/>
          <w:szCs w:val="30"/>
        </w:rPr>
        <w:t>с решениями</w:t>
      </w:r>
      <w:r w:rsidR="00D32E8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Комиссии Таможенного союза от 28 мая 2010 г. № 299 и от 18 июня 2010 г. № 317.</w:t>
      </w:r>
    </w:p>
    <w:p w:rsidR="0023265B" w:rsidRPr="00C63A88" w:rsidRDefault="00493A90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1C378E" w:rsidRPr="00C63A88">
        <w:rPr>
          <w:rFonts w:ascii="Times New Roman" w:hAnsi="Times New Roman" w:cs="Times New Roman"/>
          <w:color w:val="000000"/>
          <w:sz w:val="30"/>
          <w:szCs w:val="30"/>
        </w:rPr>
        <w:t>. </w:t>
      </w:r>
      <w:r w:rsidR="0023265B" w:rsidRPr="00C63A88">
        <w:rPr>
          <w:rFonts w:ascii="Times New Roman" w:hAnsi="Times New Roman" w:cs="Times New Roman"/>
          <w:color w:val="000000"/>
          <w:sz w:val="30"/>
          <w:szCs w:val="30"/>
        </w:rPr>
        <w:t>Документами, подтверждающими соблюдение мер технического регулирования, являются:</w:t>
      </w:r>
    </w:p>
    <w:p w:rsidR="00E71976" w:rsidRPr="00C63A88" w:rsidRDefault="00430F9D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а) </w:t>
      </w:r>
      <w:r w:rsidR="007321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="00FC112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ввозимой (ввезенной) </w:t>
      </w:r>
      <w:r w:rsidR="007321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продукции, указанной в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подпункте «а»</w:t>
      </w:r>
      <w:r w:rsidR="007321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пункта</w:t>
      </w:r>
      <w:r w:rsidR="00FC112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2 настоящего Порядка</w:t>
      </w:r>
      <w:r w:rsidR="0037397E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321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1A7023" w:rsidRPr="00C63A88">
        <w:rPr>
          <w:rFonts w:ascii="Times New Roman" w:hAnsi="Times New Roman" w:cs="Times New Roman"/>
          <w:color w:val="000000"/>
          <w:sz w:val="30"/>
          <w:szCs w:val="30"/>
        </w:rPr>
        <w:t>документ об оценке соответствия, предусмотренны</w:t>
      </w:r>
      <w:r w:rsidR="00474B13" w:rsidRPr="00C63A88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1A702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техническим регламентом </w:t>
      </w:r>
      <w:r w:rsidR="00FC112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(техническими регламентами) </w:t>
      </w:r>
      <w:r w:rsidR="001A7023" w:rsidRPr="00C63A88">
        <w:rPr>
          <w:rFonts w:ascii="Times New Roman" w:hAnsi="Times New Roman" w:cs="Times New Roman"/>
          <w:color w:val="000000"/>
          <w:sz w:val="30"/>
          <w:szCs w:val="30"/>
        </w:rPr>
        <w:t>Союза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(сертификат соответствия 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требованиям 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>технически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регламент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Союза, декларация о соответствии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требованиям 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>технически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регламент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Союза</w:t>
      </w:r>
      <w:r w:rsidR="001A7023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3574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свидетельство </w:t>
      </w:r>
      <w:r w:rsidR="00D95DB2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3574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о классификации маломерного судна, </w:t>
      </w:r>
      <w:r w:rsidR="008D14B5" w:rsidRPr="00C63A88">
        <w:rPr>
          <w:rFonts w:ascii="Times New Roman" w:hAnsi="Times New Roman" w:cs="Times New Roman"/>
          <w:color w:val="000000"/>
          <w:sz w:val="30"/>
          <w:szCs w:val="30"/>
        </w:rPr>
        <w:t>свидетельство о регистрации (государственной регистрации</w:t>
      </w:r>
      <w:r w:rsidR="003423A2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E13E59" w:rsidRPr="00C63A88">
        <w:rPr>
          <w:rFonts w:ascii="Times New Roman" w:hAnsi="Times New Roman" w:cs="Times New Roman"/>
          <w:color w:val="000000"/>
          <w:sz w:val="30"/>
          <w:szCs w:val="30"/>
        </w:rPr>
        <w:t>, одобрение типа транспортного средства</w:t>
      </w:r>
      <w:r w:rsidR="009C256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1C49B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одобрение типа </w:t>
      </w:r>
      <w:r w:rsidR="009C2562" w:rsidRPr="00C63A88">
        <w:rPr>
          <w:rFonts w:ascii="Times New Roman" w:hAnsi="Times New Roman" w:cs="Times New Roman"/>
          <w:color w:val="000000"/>
          <w:sz w:val="30"/>
          <w:szCs w:val="30"/>
        </w:rPr>
        <w:t>шасси)</w:t>
      </w:r>
      <w:r w:rsidR="003423A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или иной документ</w:t>
      </w:r>
      <w:r w:rsidR="00C31461" w:rsidRPr="00C63A88">
        <w:rPr>
          <w:rFonts w:ascii="Times New Roman" w:hAnsi="Times New Roman" w:cs="Times New Roman"/>
          <w:color w:val="000000"/>
          <w:sz w:val="30"/>
          <w:szCs w:val="30"/>
        </w:rPr>
        <w:t>, предусмотренный техническим регламентом Союза</w:t>
      </w:r>
      <w:r w:rsidR="009C2562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9A0870" w:rsidRPr="00C63A88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="00E7197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D6C42" w:rsidRPr="00C63A88" w:rsidRDefault="00430F9D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lastRenderedPageBreak/>
        <w:t>б) </w:t>
      </w:r>
      <w:r w:rsidR="0073212C" w:rsidRPr="00D738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для </w:t>
      </w:r>
      <w:r w:rsidR="00F86A8A" w:rsidRPr="00D738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ввозимой (ввезенной) </w:t>
      </w:r>
      <w:r w:rsidR="0073212C" w:rsidRPr="00D738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продукции, указанной в </w:t>
      </w:r>
      <w:r w:rsidRPr="00D738C6">
        <w:rPr>
          <w:rFonts w:ascii="Times New Roman" w:hAnsi="Times New Roman" w:cs="Times New Roman"/>
          <w:color w:val="000000"/>
          <w:spacing w:val="-2"/>
          <w:sz w:val="30"/>
          <w:szCs w:val="30"/>
        </w:rPr>
        <w:t>подпункте «б»</w:t>
      </w:r>
      <w:r w:rsidR="007321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пункта</w:t>
      </w:r>
      <w:r w:rsidR="00F86A8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2 настоящего </w:t>
      </w:r>
      <w:r w:rsidR="005C1E18" w:rsidRPr="00C63A8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F86A8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орядка, – </w:t>
      </w:r>
      <w:r w:rsidR="009B366F" w:rsidRPr="00C63A88">
        <w:rPr>
          <w:rFonts w:ascii="Times New Roman" w:hAnsi="Times New Roman" w:cs="Times New Roman"/>
          <w:color w:val="000000"/>
          <w:sz w:val="30"/>
          <w:szCs w:val="30"/>
        </w:rPr>
        <w:t>документ об оценке соответствия, предусмотренный</w:t>
      </w:r>
      <w:r w:rsidR="00EC683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B366F" w:rsidRPr="00C63A88">
        <w:rPr>
          <w:rFonts w:ascii="Times New Roman" w:hAnsi="Times New Roman" w:cs="Times New Roman"/>
          <w:color w:val="000000"/>
          <w:sz w:val="30"/>
          <w:szCs w:val="30"/>
        </w:rPr>
        <w:t>законодательством государства</w:t>
      </w:r>
      <w:r w:rsidR="0073212C" w:rsidRPr="00C63A88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9B366F" w:rsidRPr="00C63A88">
        <w:rPr>
          <w:rFonts w:ascii="Times New Roman" w:hAnsi="Times New Roman" w:cs="Times New Roman"/>
          <w:color w:val="000000"/>
          <w:sz w:val="30"/>
          <w:szCs w:val="30"/>
        </w:rPr>
        <w:t>члена, на территории которого продукция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321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подлежащая обязательной оценке соответствия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9B366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помещается под таможенные процедуры</w:t>
      </w:r>
      <w:r w:rsidR="00F86A8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>либо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1766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сертификат соответствия или декларация о соответствии, оформленные по единой форме,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91766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 продукцию, подлежащую обязательной оценке соответствия, включенную в </w:t>
      </w:r>
      <w:r w:rsidR="00547E4F" w:rsidRPr="00C63A88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911F4" w:rsidRPr="00C63A88">
        <w:rPr>
          <w:rFonts w:ascii="Times New Roman" w:hAnsi="Times New Roman" w:cs="Times New Roman"/>
          <w:color w:val="000000"/>
          <w:sz w:val="30"/>
          <w:szCs w:val="30"/>
        </w:rPr>
        <w:t>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форме, утвержденный Решением Комиссии Таможенного союза от 7 апреля 2011 г. №</w:t>
      </w:r>
      <w:r w:rsidR="009A626B" w:rsidRPr="00C63A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911F4" w:rsidRPr="00C63A88">
        <w:rPr>
          <w:rFonts w:ascii="Times New Roman" w:hAnsi="Times New Roman" w:cs="Times New Roman"/>
          <w:color w:val="000000"/>
          <w:sz w:val="30"/>
          <w:szCs w:val="30"/>
        </w:rPr>
        <w:t>620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E0933" w:rsidRPr="00C63A88" w:rsidRDefault="00493A90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527C81" w:rsidRPr="00C63A88">
        <w:rPr>
          <w:rFonts w:ascii="Times New Roman" w:hAnsi="Times New Roman" w:cs="Times New Roman"/>
          <w:color w:val="000000"/>
          <w:sz w:val="30"/>
          <w:szCs w:val="30"/>
        </w:rPr>
        <w:t>. </w:t>
      </w:r>
      <w:r w:rsidR="00FA2CDC" w:rsidRPr="00C63A88">
        <w:rPr>
          <w:rFonts w:ascii="Times New Roman" w:hAnsi="Times New Roman" w:cs="Times New Roman"/>
          <w:color w:val="000000"/>
          <w:sz w:val="30"/>
          <w:szCs w:val="30"/>
        </w:rPr>
        <w:t>Соблюдение мер технического регулирования в отношении ввозимой (ввезенной) продукции</w:t>
      </w:r>
      <w:r w:rsidR="007755B2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FA2CD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за исключение</w:t>
      </w:r>
      <w:r w:rsidR="00B54053" w:rsidRPr="00C63A88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FA2CD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продукции, </w:t>
      </w:r>
      <w:r w:rsidR="0034682B" w:rsidRPr="00171D58">
        <w:rPr>
          <w:rFonts w:ascii="Times New Roman" w:hAnsi="Times New Roman" w:cs="Times New Roman"/>
          <w:sz w:val="30"/>
          <w:szCs w:val="30"/>
        </w:rPr>
        <w:t xml:space="preserve">указанной в пункте </w:t>
      </w:r>
      <w:r w:rsidR="00C15603" w:rsidRPr="00171D58">
        <w:rPr>
          <w:rFonts w:ascii="Times New Roman" w:hAnsi="Times New Roman" w:cs="Times New Roman"/>
          <w:sz w:val="30"/>
          <w:szCs w:val="30"/>
        </w:rPr>
        <w:t xml:space="preserve">3 </w:t>
      </w:r>
      <w:r w:rsidR="0034682B" w:rsidRPr="00171D58">
        <w:rPr>
          <w:rFonts w:ascii="Times New Roman" w:hAnsi="Times New Roman" w:cs="Times New Roman"/>
          <w:sz w:val="30"/>
          <w:szCs w:val="30"/>
        </w:rPr>
        <w:t>настоящего Порядка</w:t>
      </w:r>
      <w:r w:rsidR="00FA2CDC" w:rsidRPr="00C63A88">
        <w:rPr>
          <w:rFonts w:ascii="Times New Roman" w:hAnsi="Times New Roman" w:cs="Times New Roman"/>
          <w:color w:val="000000"/>
          <w:sz w:val="30"/>
          <w:szCs w:val="30"/>
        </w:rPr>
        <w:t>, подтверждается при помещении этой продукции под следующие таможенные процедуры:</w:t>
      </w:r>
    </w:p>
    <w:p w:rsidR="00B6625C" w:rsidRPr="00C63A88" w:rsidRDefault="00614253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а) </w:t>
      </w:r>
      <w:r w:rsidR="00E744CB" w:rsidRPr="00C63A88">
        <w:rPr>
          <w:rFonts w:ascii="Times New Roman" w:hAnsi="Times New Roman" w:cs="Times New Roman"/>
          <w:color w:val="000000"/>
          <w:sz w:val="30"/>
          <w:szCs w:val="30"/>
        </w:rPr>
        <w:t>выпуск для внутреннего потребления</w:t>
      </w:r>
      <w:r w:rsidR="0097597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за исключением 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случая </w:t>
      </w:r>
      <w:r w:rsidR="0097597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помещения под </w:t>
      </w:r>
      <w:r w:rsidR="006E352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эту </w:t>
      </w:r>
      <w:r w:rsidR="0097597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таможенную процедуру </w:t>
      </w:r>
      <w:r w:rsidR="00AC73B6" w:rsidRPr="00C63A88">
        <w:rPr>
          <w:rFonts w:ascii="Times New Roman" w:hAnsi="Times New Roman" w:cs="Times New Roman"/>
          <w:color w:val="000000"/>
          <w:sz w:val="30"/>
          <w:szCs w:val="30"/>
        </w:rPr>
        <w:t>продукции</w:t>
      </w:r>
      <w:r w:rsidR="00A1494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E601C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 отношении которой соблюдение мер технического регулирования было подтверждено при помещении под таможенную процедуру свободной таможенной зоны в соответствии с подпунктом «б» настоящего пункта, </w:t>
      </w:r>
      <w:r w:rsidR="003B3A23" w:rsidRPr="00C63A88">
        <w:rPr>
          <w:rFonts w:ascii="Times New Roman" w:hAnsi="Times New Roman" w:cs="Times New Roman"/>
          <w:color w:val="000000"/>
          <w:sz w:val="30"/>
          <w:szCs w:val="30"/>
        </w:rPr>
        <w:t>если</w:t>
      </w:r>
      <w:r w:rsidR="00E601C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на момент регистрации таможенным органом декларации </w:t>
      </w:r>
      <w:r w:rsidR="00D95DB2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493A90" w:rsidRPr="00171D58">
        <w:rPr>
          <w:rFonts w:ascii="Times New Roman" w:hAnsi="Times New Roman" w:cs="Times New Roman"/>
          <w:sz w:val="30"/>
          <w:szCs w:val="30"/>
        </w:rPr>
        <w:t>на товары</w:t>
      </w:r>
      <w:r w:rsidR="00493A90" w:rsidRPr="00171D58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="00E601C3" w:rsidRPr="00C63A88">
        <w:rPr>
          <w:rFonts w:ascii="Times New Roman" w:hAnsi="Times New Roman" w:cs="Times New Roman"/>
          <w:color w:val="000000"/>
          <w:sz w:val="30"/>
          <w:szCs w:val="30"/>
        </w:rPr>
        <w:t>документ, подтверждающий соблюдение мер технического регулирования при ввозе такой п</w:t>
      </w:r>
      <w:r w:rsidR="00D53E49" w:rsidRPr="00C63A88">
        <w:rPr>
          <w:rFonts w:ascii="Times New Roman" w:hAnsi="Times New Roman" w:cs="Times New Roman"/>
          <w:color w:val="000000"/>
          <w:sz w:val="30"/>
          <w:szCs w:val="30"/>
        </w:rPr>
        <w:t>родукции, является действующим</w:t>
      </w:r>
      <w:r w:rsidR="003B3A2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либо </w:t>
      </w:r>
      <w:r w:rsidR="009E0465" w:rsidRPr="00C63A88">
        <w:rPr>
          <w:rFonts w:ascii="Times New Roman" w:hAnsi="Times New Roman" w:cs="Times New Roman"/>
          <w:color w:val="000000"/>
          <w:sz w:val="30"/>
          <w:szCs w:val="30"/>
        </w:rPr>
        <w:t>случа</w:t>
      </w:r>
      <w:r w:rsidR="003B3A23" w:rsidRPr="00C63A88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E0465" w:rsidRPr="00C63A88">
        <w:rPr>
          <w:rFonts w:ascii="Times New Roman" w:hAnsi="Times New Roman" w:cs="Times New Roman"/>
          <w:color w:val="000000"/>
          <w:sz w:val="30"/>
          <w:szCs w:val="30"/>
        </w:rPr>
        <w:t>, предусмотренно</w:t>
      </w:r>
      <w:r w:rsidR="003B3A23" w:rsidRPr="00C63A88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="00B6625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пунктом 2 статьи 246 Таможенного кодекса;</w:t>
      </w:r>
    </w:p>
    <w:p w:rsidR="00D156D9" w:rsidRDefault="00614253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б</w:t>
      </w:r>
      <w:proofErr w:type="gramEnd"/>
      <w:r w:rsidRPr="00C63A88">
        <w:rPr>
          <w:rFonts w:ascii="Times New Roman" w:hAnsi="Times New Roman" w:cs="Times New Roman"/>
          <w:color w:val="000000"/>
          <w:sz w:val="30"/>
          <w:szCs w:val="30"/>
        </w:rPr>
        <w:t>) </w:t>
      </w:r>
      <w:r w:rsidR="00D15DB8" w:rsidRPr="00D15DB8">
        <w:rPr>
          <w:rFonts w:ascii="Times New Roman" w:hAnsi="Times New Roman" w:cs="Times New Roman"/>
          <w:color w:val="000000"/>
          <w:sz w:val="30"/>
          <w:szCs w:val="30"/>
        </w:rPr>
        <w:t xml:space="preserve">свободная таможенная зона (только на территориях свободных (специальных, особых) экономических зон, указанных в пункте 1 </w:t>
      </w:r>
      <w:r w:rsidR="00D738C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15DB8" w:rsidRPr="00D15DB8">
        <w:rPr>
          <w:rFonts w:ascii="Times New Roman" w:hAnsi="Times New Roman" w:cs="Times New Roman"/>
          <w:color w:val="000000"/>
          <w:sz w:val="30"/>
          <w:szCs w:val="30"/>
        </w:rPr>
        <w:t xml:space="preserve">статьи 455 Таможенного кодекса). Особенности подтверждения </w:t>
      </w:r>
      <w:r w:rsidR="00D15DB8" w:rsidRPr="00D15DB8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соблюдения мер технического регулирования могут быть определены решением Совета Евразийской экономической комиссии</w:t>
      </w:r>
      <w:r w:rsidR="00D156D9" w:rsidRPr="00C63A8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D1EFA" w:rsidRPr="00C63A88" w:rsidRDefault="00614253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Pr="00C63A88">
        <w:rPr>
          <w:rFonts w:ascii="Times New Roman" w:hAnsi="Times New Roman" w:cs="Times New Roman"/>
          <w:color w:val="000000"/>
          <w:sz w:val="30"/>
          <w:szCs w:val="30"/>
        </w:rPr>
        <w:t>) </w:t>
      </w:r>
      <w:r w:rsidR="00982F8A" w:rsidRPr="00C63A88">
        <w:rPr>
          <w:rFonts w:ascii="Times New Roman" w:hAnsi="Times New Roman" w:cs="Times New Roman"/>
          <w:color w:val="000000"/>
          <w:sz w:val="30"/>
          <w:szCs w:val="30"/>
        </w:rPr>
        <w:t>отказ в пользу государства</w:t>
      </w:r>
      <w:r w:rsidR="00B04F30" w:rsidRPr="00C63A8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82F8A" w:rsidRPr="00C63A88" w:rsidRDefault="00614253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End"/>
      <w:r w:rsidRPr="00C63A88">
        <w:rPr>
          <w:rFonts w:ascii="Times New Roman" w:hAnsi="Times New Roman" w:cs="Times New Roman"/>
          <w:color w:val="000000"/>
          <w:sz w:val="30"/>
          <w:szCs w:val="30"/>
        </w:rPr>
        <w:t>) </w:t>
      </w:r>
      <w:r w:rsidR="00DC109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специальная таможенная процедура </w:t>
      </w:r>
      <w:r w:rsidR="000D1EF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(если соблюдение </w:t>
      </w:r>
      <w:r w:rsidR="006649F5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D1EFA" w:rsidRPr="00C63A88">
        <w:rPr>
          <w:rFonts w:ascii="Times New Roman" w:hAnsi="Times New Roman" w:cs="Times New Roman"/>
          <w:color w:val="000000"/>
          <w:sz w:val="30"/>
          <w:szCs w:val="30"/>
        </w:rPr>
        <w:t>мер технического регулирования является условием помещения</w:t>
      </w:r>
      <w:r w:rsidR="00B04F3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отдельн</w:t>
      </w:r>
      <w:r w:rsidR="00D3337E" w:rsidRPr="00C63A88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="00B04F3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категори</w:t>
      </w:r>
      <w:r w:rsidR="00D3337E" w:rsidRPr="00C63A88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B04F3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товаров</w:t>
      </w:r>
      <w:r w:rsidR="00D3337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под специальную таможенную процедуру</w:t>
      </w:r>
      <w:r w:rsidR="008D6366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982F8A" w:rsidRPr="00C63A8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E0933" w:rsidRPr="00C63A88" w:rsidRDefault="00D71E87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7F2DCB" w:rsidRPr="00C63A88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Подтверждение соблюдения мер технического регулирования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="00AD1421" w:rsidRPr="00C63A8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>ункт</w:t>
      </w:r>
      <w:r w:rsidR="00AD1421" w:rsidRPr="00C63A88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C33F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5 </w:t>
      </w:r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настоящего Порядка не требуется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 отношении </w:t>
      </w:r>
      <w:r w:rsidR="00D95DB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ввозимой (ввезенной) </w:t>
      </w:r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продукции, если такая продукция </w:t>
      </w:r>
      <w:proofErr w:type="gramStart"/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>является</w:t>
      </w:r>
      <w:proofErr w:type="gramEnd"/>
      <w:r w:rsidR="005E0933" w:rsidRPr="00C63A88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60E5D" w:rsidRPr="00C63A88" w:rsidRDefault="00DD632C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) образцами (пробами) продукции</w:t>
      </w:r>
      <w:r w:rsidR="00276ACB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которые </w:t>
      </w:r>
      <w:r w:rsidR="00E13E59" w:rsidRPr="00C63A88">
        <w:rPr>
          <w:rFonts w:ascii="Times New Roman" w:hAnsi="Times New Roman" w:cs="Times New Roman"/>
          <w:color w:val="000000"/>
          <w:sz w:val="30"/>
          <w:szCs w:val="30"/>
        </w:rPr>
        <w:t>ввозятся (</w:t>
      </w:r>
      <w:r w:rsidR="00276ACB" w:rsidRPr="00C63A88">
        <w:rPr>
          <w:rFonts w:ascii="Times New Roman" w:hAnsi="Times New Roman" w:cs="Times New Roman"/>
          <w:color w:val="000000"/>
          <w:sz w:val="30"/>
          <w:szCs w:val="30"/>
        </w:rPr>
        <w:t>ввез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ены</w:t>
      </w:r>
      <w:r w:rsidR="00E13E59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276AC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для проведения исследований (испытаний) и измерений</w:t>
      </w:r>
      <w:r w:rsidR="001A06C9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при условии наличия у декларанта</w:t>
      </w:r>
      <w:r w:rsidR="0061324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договора</w:t>
      </w:r>
      <w:r w:rsidR="00CE48B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с органом по оценке соответствия</w:t>
      </w:r>
      <w:r w:rsidR="0055514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(органом по сертификации продукции или испытательной лабораторией (центром))</w:t>
      </w:r>
      <w:r w:rsidR="0032702F" w:rsidRPr="00C63A88">
        <w:rPr>
          <w:rFonts w:ascii="Times New Roman" w:hAnsi="Times New Roman" w:cs="Times New Roman"/>
          <w:color w:val="000000"/>
          <w:sz w:val="30"/>
          <w:szCs w:val="30"/>
        </w:rPr>
        <w:t>, предусмотренным соответствующим техническим регламентом Союза,</w:t>
      </w:r>
      <w:r w:rsidR="0055514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или письма такого органа по оценке соответствия (органа по сертификации продукции или испытательной лаборатории (центра))</w:t>
      </w:r>
      <w:r w:rsidR="002B3103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C6665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подтверждающих необходимое для этих целей количество ввезенн</w:t>
      </w:r>
      <w:r w:rsidR="00276AC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ых образцов (проб)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продукции;</w:t>
      </w:r>
    </w:p>
    <w:p w:rsidR="00543F6A" w:rsidRPr="00C63A88" w:rsidRDefault="00DD632C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б</w:t>
      </w:r>
      <w:proofErr w:type="gramEnd"/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) образцами (пробами)</w:t>
      </w:r>
      <w:r w:rsidR="00276AC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продукции,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которые </w:t>
      </w:r>
      <w:r w:rsidR="00E13E59" w:rsidRPr="00C63A88">
        <w:rPr>
          <w:rFonts w:ascii="Times New Roman" w:hAnsi="Times New Roman" w:cs="Times New Roman"/>
          <w:color w:val="000000"/>
          <w:sz w:val="30"/>
          <w:szCs w:val="30"/>
        </w:rPr>
        <w:t>ввозятся (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ввезены</w:t>
      </w:r>
      <w:r w:rsidR="00E13E59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для проведения межлабораторных сравнительных испытаний (межлабораторных сличений), поверки или калибровки средств измерений, сличения эталонов</w:t>
      </w:r>
      <w:r w:rsidR="001A06C9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при условии наличия</w:t>
      </w:r>
      <w:r w:rsidR="00C400C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2135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у декларанта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договора о проведении межлабораторных сравнительных испытаний (межлабораторных сличений), поверки или калибровки средств измерений, сличения эталонов,</w:t>
      </w:r>
      <w:r w:rsidR="00262AC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подтверждающего необходимое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для этих целей количество ввезенн</w:t>
      </w:r>
      <w:r w:rsidR="00276ACB" w:rsidRPr="00C63A88">
        <w:rPr>
          <w:rFonts w:ascii="Times New Roman" w:hAnsi="Times New Roman" w:cs="Times New Roman"/>
          <w:color w:val="000000"/>
          <w:sz w:val="30"/>
          <w:szCs w:val="30"/>
        </w:rPr>
        <w:t>ых образцов (проб)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продукции;</w:t>
      </w:r>
      <w:r w:rsidR="00543F6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24C99" w:rsidRPr="00C63A88" w:rsidRDefault="00A24C99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в) образцами (образцами-эталонами, экземплярами) продукции, которые </w:t>
      </w:r>
      <w:r w:rsidR="00294FF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ввозятся (ввезены) в количестве,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весе</w:t>
      </w:r>
      <w:r w:rsidR="00BA072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или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объеме, предусмотренном </w:t>
      </w:r>
      <w:r w:rsidR="0061324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сделкой </w:t>
      </w:r>
      <w:r w:rsidR="00D868F3" w:rsidRPr="00C63A88">
        <w:rPr>
          <w:rFonts w:ascii="Times New Roman" w:hAnsi="Times New Roman" w:cs="Times New Roman"/>
          <w:color w:val="000000"/>
          <w:sz w:val="30"/>
          <w:szCs w:val="30"/>
        </w:rPr>
        <w:t>(при условии наличия у декларанта документа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, подтверждающ</w:t>
      </w:r>
      <w:r w:rsidR="00D868F3" w:rsidRPr="00C63A88">
        <w:rPr>
          <w:rFonts w:ascii="Times New Roman" w:hAnsi="Times New Roman" w:cs="Times New Roman"/>
          <w:color w:val="000000"/>
          <w:sz w:val="30"/>
          <w:szCs w:val="30"/>
        </w:rPr>
        <w:t>его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совершение сделки, а в случае отсутствия сделки – </w:t>
      </w:r>
      <w:r w:rsidR="00D868F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при наличии у декларанта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документ</w:t>
      </w:r>
      <w:r w:rsidR="00D868F3" w:rsidRPr="00C63A8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, подтверждающ</w:t>
      </w:r>
      <w:r w:rsidR="00D868F3" w:rsidRPr="00C63A88">
        <w:rPr>
          <w:rFonts w:ascii="Times New Roman" w:hAnsi="Times New Roman" w:cs="Times New Roman"/>
          <w:color w:val="000000"/>
          <w:sz w:val="30"/>
          <w:szCs w:val="30"/>
        </w:rPr>
        <w:t>его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право владения, пользования и (или) распоряжения такими образцами</w:t>
      </w:r>
      <w:r w:rsidR="00CF49C9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F49C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будут использованы в целях проведения научно-исследовательских </w:t>
      </w:r>
      <w:r w:rsidR="0065536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опытно-конструкторских</w:t>
      </w:r>
      <w:r w:rsidR="0065536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работ, за исключением исследований (испытаний) и измерений, </w:t>
      </w:r>
      <w:r w:rsidR="007A4117" w:rsidRPr="00C63A88">
        <w:rPr>
          <w:rFonts w:ascii="Times New Roman" w:hAnsi="Times New Roman" w:cs="Times New Roman"/>
          <w:color w:val="000000"/>
          <w:sz w:val="30"/>
          <w:szCs w:val="30"/>
        </w:rPr>
        <w:t>предусмотренных подпунктами «а»,</w:t>
      </w:r>
      <w:r w:rsidR="003E616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«б»</w:t>
      </w:r>
      <w:r w:rsidR="007A4117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и «</w:t>
      </w:r>
      <w:r w:rsidR="00D0341C" w:rsidRPr="00C63A88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7A4117" w:rsidRPr="00C63A88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пункта</w:t>
      </w:r>
      <w:r w:rsidR="00D95DB2" w:rsidRPr="00C63A88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754C40" w:rsidRPr="00C63A88" w:rsidRDefault="00D0341C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>) образцами (экземплярами) продукции, которые ввозятся (ввезены) в количестве</w:t>
      </w:r>
      <w:r w:rsidR="00294FF4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4FF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весе или объеме, </w:t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предусмотренном </w:t>
      </w:r>
      <w:r w:rsidR="00E40F08" w:rsidRPr="00C63A88">
        <w:rPr>
          <w:rFonts w:ascii="Times New Roman" w:hAnsi="Times New Roman" w:cs="Times New Roman"/>
          <w:color w:val="000000"/>
          <w:sz w:val="30"/>
          <w:szCs w:val="30"/>
        </w:rPr>
        <w:t>сделкой</w:t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868F3" w:rsidRPr="00C63A88">
        <w:rPr>
          <w:rFonts w:ascii="Times New Roman" w:hAnsi="Times New Roman" w:cs="Times New Roman"/>
          <w:color w:val="000000"/>
          <w:sz w:val="30"/>
          <w:szCs w:val="30"/>
        </w:rPr>
        <w:t>(при условии наличия у декларанта документа, по</w:t>
      </w:r>
      <w:r w:rsidR="00CF49C9">
        <w:rPr>
          <w:rFonts w:ascii="Times New Roman" w:hAnsi="Times New Roman" w:cs="Times New Roman"/>
          <w:color w:val="000000"/>
          <w:sz w:val="30"/>
          <w:szCs w:val="30"/>
        </w:rPr>
        <w:t>дтверждающего совершение сделки</w:t>
      </w:r>
      <w:r w:rsidR="00D868F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а в случае отсутствия сделки – при наличии </w:t>
      </w:r>
      <w:r w:rsidR="00171D58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868F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у декларанта документа, подтверждающего </w:t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>право владения, пользования и (или) распоряжения такими образцами</w:t>
      </w:r>
      <w:r w:rsidR="00D95DB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(экземплярами)</w:t>
      </w:r>
      <w:r w:rsidR="00CF49C9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D95DB2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будут использованы для представительских целей в качестве сувениров или рекламных материалов, за исключением </w:t>
      </w:r>
      <w:r w:rsidR="0061324B" w:rsidRPr="00C63A88">
        <w:rPr>
          <w:rFonts w:ascii="Times New Roman" w:hAnsi="Times New Roman" w:cs="Times New Roman"/>
          <w:color w:val="000000"/>
          <w:sz w:val="30"/>
          <w:szCs w:val="30"/>
        </w:rPr>
        <w:t>целей</w:t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>, предусмотренных подпунктами «а»</w:t>
      </w:r>
      <w:r w:rsidR="003E616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–</w:t>
      </w:r>
      <w:r w:rsidR="007A4117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«в»</w:t>
      </w:r>
      <w:r w:rsidR="00A24C99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пункта</w:t>
      </w:r>
      <w:r w:rsidR="00D95DB2" w:rsidRPr="00C63A8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92EDC" w:rsidRPr="00171D58" w:rsidRDefault="00B92EDC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D58">
        <w:rPr>
          <w:rFonts w:ascii="Times New Roman" w:hAnsi="Times New Roman" w:cs="Times New Roman"/>
          <w:sz w:val="30"/>
          <w:szCs w:val="30"/>
        </w:rPr>
        <w:t>д) запасными частями</w:t>
      </w:r>
      <w:r w:rsidR="00954CC7" w:rsidRPr="00171D58">
        <w:rPr>
          <w:rFonts w:ascii="Times New Roman" w:hAnsi="Times New Roman" w:cs="Times New Roman"/>
          <w:sz w:val="30"/>
          <w:szCs w:val="30"/>
        </w:rPr>
        <w:t>,</w:t>
      </w:r>
      <w:r w:rsidRPr="00171D58">
        <w:rPr>
          <w:rFonts w:ascii="Times New Roman" w:hAnsi="Times New Roman" w:cs="Times New Roman"/>
          <w:sz w:val="30"/>
          <w:szCs w:val="30"/>
        </w:rPr>
        <w:t xml:space="preserve"> которые ввозятся </w:t>
      </w:r>
      <w:r w:rsidR="00D95DB2">
        <w:rPr>
          <w:rFonts w:ascii="Times New Roman" w:hAnsi="Times New Roman" w:cs="Times New Roman"/>
          <w:sz w:val="30"/>
          <w:szCs w:val="30"/>
        </w:rPr>
        <w:t xml:space="preserve">(ввезены) </w:t>
      </w:r>
      <w:r w:rsidRPr="00171D58">
        <w:rPr>
          <w:rFonts w:ascii="Times New Roman" w:hAnsi="Times New Roman" w:cs="Times New Roman"/>
          <w:sz w:val="30"/>
          <w:szCs w:val="30"/>
        </w:rPr>
        <w:t xml:space="preserve">уполномоченным иностранным изготовителем </w:t>
      </w:r>
      <w:r w:rsidR="00335304" w:rsidRPr="00171D58">
        <w:rPr>
          <w:rFonts w:ascii="Times New Roman" w:hAnsi="Times New Roman" w:cs="Times New Roman"/>
          <w:sz w:val="30"/>
          <w:szCs w:val="30"/>
        </w:rPr>
        <w:t xml:space="preserve">готовой продукции </w:t>
      </w:r>
      <w:r w:rsidRPr="00171D58">
        <w:rPr>
          <w:rFonts w:ascii="Times New Roman" w:hAnsi="Times New Roman" w:cs="Times New Roman"/>
          <w:sz w:val="30"/>
          <w:szCs w:val="30"/>
        </w:rPr>
        <w:t xml:space="preserve">лицом для обслуживания и (или) ремонта ранее ввезенной либо ввозимой </w:t>
      </w:r>
      <w:r w:rsidR="00335304" w:rsidRPr="00171D58">
        <w:rPr>
          <w:rFonts w:ascii="Times New Roman" w:hAnsi="Times New Roman" w:cs="Times New Roman"/>
          <w:sz w:val="30"/>
          <w:szCs w:val="30"/>
        </w:rPr>
        <w:t xml:space="preserve">указанным лицом </w:t>
      </w:r>
      <w:r w:rsidRPr="00171D58">
        <w:rPr>
          <w:rFonts w:ascii="Times New Roman" w:hAnsi="Times New Roman" w:cs="Times New Roman"/>
          <w:sz w:val="30"/>
          <w:szCs w:val="30"/>
        </w:rPr>
        <w:t>на таможенную территорию Союза готовой продукции,</w:t>
      </w:r>
      <w:r w:rsidR="00335304" w:rsidRPr="00171D58">
        <w:rPr>
          <w:rFonts w:ascii="Times New Roman" w:hAnsi="Times New Roman" w:cs="Times New Roman"/>
          <w:sz w:val="30"/>
          <w:szCs w:val="30"/>
        </w:rPr>
        <w:t xml:space="preserve"> а также изготовителем государства-члена либо уполномоченным им лицом</w:t>
      </w:r>
      <w:r w:rsidRPr="00171D58">
        <w:rPr>
          <w:rFonts w:ascii="Times New Roman" w:hAnsi="Times New Roman" w:cs="Times New Roman"/>
          <w:sz w:val="30"/>
          <w:szCs w:val="30"/>
        </w:rPr>
        <w:t xml:space="preserve"> </w:t>
      </w:r>
      <w:r w:rsidR="00335304" w:rsidRPr="00171D58">
        <w:rPr>
          <w:rFonts w:ascii="Times New Roman" w:hAnsi="Times New Roman" w:cs="Times New Roman"/>
          <w:sz w:val="30"/>
          <w:szCs w:val="30"/>
        </w:rPr>
        <w:t xml:space="preserve">для обслуживания и (или) ремонта ранее </w:t>
      </w:r>
      <w:r w:rsidR="00A34EFF" w:rsidRPr="00171D58">
        <w:rPr>
          <w:rFonts w:ascii="Times New Roman" w:hAnsi="Times New Roman" w:cs="Times New Roman"/>
          <w:sz w:val="30"/>
          <w:szCs w:val="30"/>
        </w:rPr>
        <w:t xml:space="preserve">произведенной и </w:t>
      </w:r>
      <w:r w:rsidR="00335304" w:rsidRPr="00171D58">
        <w:rPr>
          <w:rFonts w:ascii="Times New Roman" w:hAnsi="Times New Roman" w:cs="Times New Roman"/>
          <w:sz w:val="30"/>
          <w:szCs w:val="30"/>
        </w:rPr>
        <w:t xml:space="preserve">выпущенной в обращение готовой продукции, </w:t>
      </w:r>
      <w:r w:rsidR="00171D58">
        <w:rPr>
          <w:rFonts w:ascii="Times New Roman" w:hAnsi="Times New Roman" w:cs="Times New Roman"/>
          <w:sz w:val="30"/>
          <w:szCs w:val="30"/>
        </w:rPr>
        <w:br/>
      </w:r>
      <w:r w:rsidRPr="00171D58">
        <w:rPr>
          <w:rFonts w:ascii="Times New Roman" w:hAnsi="Times New Roman" w:cs="Times New Roman"/>
          <w:sz w:val="30"/>
          <w:szCs w:val="30"/>
        </w:rPr>
        <w:t xml:space="preserve">в отношении которой подтверждено соответствие обязательным требованиям, при условии представления </w:t>
      </w:r>
      <w:r w:rsidR="008B1776">
        <w:rPr>
          <w:rFonts w:ascii="Times New Roman" w:hAnsi="Times New Roman" w:cs="Times New Roman"/>
          <w:sz w:val="30"/>
          <w:szCs w:val="30"/>
        </w:rPr>
        <w:t xml:space="preserve">в </w:t>
      </w:r>
      <w:r w:rsidRPr="00171D58">
        <w:rPr>
          <w:rFonts w:ascii="Times New Roman" w:hAnsi="Times New Roman" w:cs="Times New Roman"/>
          <w:sz w:val="30"/>
          <w:szCs w:val="30"/>
        </w:rPr>
        <w:t>таможенны</w:t>
      </w:r>
      <w:r w:rsidR="008B1776">
        <w:rPr>
          <w:rFonts w:ascii="Times New Roman" w:hAnsi="Times New Roman" w:cs="Times New Roman"/>
          <w:sz w:val="30"/>
          <w:szCs w:val="30"/>
        </w:rPr>
        <w:t>й</w:t>
      </w:r>
      <w:r w:rsidRPr="00171D58"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171D58">
        <w:rPr>
          <w:rFonts w:ascii="Times New Roman" w:hAnsi="Times New Roman" w:cs="Times New Roman"/>
          <w:sz w:val="30"/>
          <w:szCs w:val="30"/>
        </w:rPr>
        <w:lastRenderedPageBreak/>
        <w:t xml:space="preserve">документов об оценке соответствия готовой продукции (в том числе </w:t>
      </w:r>
      <w:r w:rsidR="00171D58">
        <w:rPr>
          <w:rFonts w:ascii="Times New Roman" w:hAnsi="Times New Roman" w:cs="Times New Roman"/>
          <w:sz w:val="30"/>
          <w:szCs w:val="30"/>
        </w:rPr>
        <w:br/>
      </w:r>
      <w:r w:rsidRPr="00171D58">
        <w:rPr>
          <w:rFonts w:ascii="Times New Roman" w:hAnsi="Times New Roman" w:cs="Times New Roman"/>
          <w:sz w:val="30"/>
          <w:szCs w:val="30"/>
        </w:rPr>
        <w:t xml:space="preserve">с истекшим сроком действия), требующей обслуживания </w:t>
      </w:r>
      <w:r w:rsidR="009D18B3">
        <w:rPr>
          <w:rFonts w:ascii="Times New Roman" w:hAnsi="Times New Roman" w:cs="Times New Roman"/>
          <w:sz w:val="30"/>
          <w:szCs w:val="30"/>
        </w:rPr>
        <w:br/>
      </w:r>
      <w:r w:rsidRPr="00171D58">
        <w:rPr>
          <w:rFonts w:ascii="Times New Roman" w:hAnsi="Times New Roman" w:cs="Times New Roman"/>
          <w:sz w:val="30"/>
          <w:szCs w:val="30"/>
        </w:rPr>
        <w:t>и (или) ремонта, и (или) сведений о таких документах.</w:t>
      </w:r>
      <w:r w:rsidR="004E792D" w:rsidRPr="00171D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1D58" w:rsidRPr="00171D58" w:rsidRDefault="00B92EDC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D58">
        <w:rPr>
          <w:rFonts w:ascii="Times New Roman" w:hAnsi="Times New Roman" w:cs="Times New Roman"/>
          <w:sz w:val="30"/>
          <w:szCs w:val="30"/>
        </w:rPr>
        <w:t xml:space="preserve">Запасными частями следует считать отдельные детали, предназначенные для замены (ремонта) находящихся (находившихся) </w:t>
      </w:r>
      <w:r w:rsidR="00171D58">
        <w:rPr>
          <w:rFonts w:ascii="Times New Roman" w:hAnsi="Times New Roman" w:cs="Times New Roman"/>
          <w:sz w:val="30"/>
          <w:szCs w:val="30"/>
        </w:rPr>
        <w:br/>
      </w:r>
      <w:r w:rsidRPr="00171D58">
        <w:rPr>
          <w:rFonts w:ascii="Times New Roman" w:hAnsi="Times New Roman" w:cs="Times New Roman"/>
          <w:sz w:val="30"/>
          <w:szCs w:val="30"/>
        </w:rPr>
        <w:t>в эксплуатации (изношенн</w:t>
      </w:r>
      <w:r w:rsidR="00D95DB2">
        <w:rPr>
          <w:rFonts w:ascii="Times New Roman" w:hAnsi="Times New Roman" w:cs="Times New Roman"/>
          <w:sz w:val="30"/>
          <w:szCs w:val="30"/>
        </w:rPr>
        <w:t>ых</w:t>
      </w:r>
      <w:r w:rsidRPr="00171D58">
        <w:rPr>
          <w:rFonts w:ascii="Times New Roman" w:hAnsi="Times New Roman" w:cs="Times New Roman"/>
          <w:sz w:val="30"/>
          <w:szCs w:val="30"/>
        </w:rPr>
        <w:t>, неисправн</w:t>
      </w:r>
      <w:r w:rsidR="00D95DB2">
        <w:rPr>
          <w:rFonts w:ascii="Times New Roman" w:hAnsi="Times New Roman" w:cs="Times New Roman"/>
          <w:sz w:val="30"/>
          <w:szCs w:val="30"/>
        </w:rPr>
        <w:t>ых</w:t>
      </w:r>
      <w:r w:rsidRPr="00171D58">
        <w:rPr>
          <w:rFonts w:ascii="Times New Roman" w:hAnsi="Times New Roman" w:cs="Times New Roman"/>
          <w:sz w:val="30"/>
          <w:szCs w:val="30"/>
        </w:rPr>
        <w:t>, отказавш</w:t>
      </w:r>
      <w:r w:rsidR="00D95DB2">
        <w:rPr>
          <w:rFonts w:ascii="Times New Roman" w:hAnsi="Times New Roman" w:cs="Times New Roman"/>
          <w:sz w:val="30"/>
          <w:szCs w:val="30"/>
        </w:rPr>
        <w:t>их</w:t>
      </w:r>
      <w:r w:rsidRPr="00171D58">
        <w:rPr>
          <w:rFonts w:ascii="Times New Roman" w:hAnsi="Times New Roman" w:cs="Times New Roman"/>
          <w:sz w:val="30"/>
          <w:szCs w:val="30"/>
        </w:rPr>
        <w:t xml:space="preserve">) таких же частей </w:t>
      </w:r>
      <w:r w:rsidR="00D95DB2">
        <w:rPr>
          <w:rFonts w:ascii="Times New Roman" w:hAnsi="Times New Roman" w:cs="Times New Roman"/>
          <w:sz w:val="30"/>
          <w:szCs w:val="30"/>
        </w:rPr>
        <w:t>в целях</w:t>
      </w:r>
      <w:r w:rsidRPr="00171D58">
        <w:rPr>
          <w:rFonts w:ascii="Times New Roman" w:hAnsi="Times New Roman" w:cs="Times New Roman"/>
          <w:sz w:val="30"/>
          <w:szCs w:val="30"/>
        </w:rPr>
        <w:t xml:space="preserve"> поддержания или восстановления работоспособного состояния изделия без цели их распространения на таможенной территории Союза в ходе коммерческой деятельности</w:t>
      </w:r>
      <w:r w:rsidR="00D95DB2">
        <w:rPr>
          <w:rFonts w:ascii="Times New Roman" w:hAnsi="Times New Roman" w:cs="Times New Roman"/>
          <w:sz w:val="30"/>
          <w:szCs w:val="30"/>
        </w:rPr>
        <w:t>;</w:t>
      </w:r>
    </w:p>
    <w:p w:rsidR="00E34CAA" w:rsidRPr="00C63A88" w:rsidRDefault="00A96DA6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71D58">
        <w:rPr>
          <w:rFonts w:ascii="Times New Roman" w:hAnsi="Times New Roman" w:cs="Times New Roman"/>
          <w:sz w:val="30"/>
          <w:szCs w:val="30"/>
        </w:rPr>
        <w:t>е)</w:t>
      </w:r>
      <w:r w:rsidR="00171D58">
        <w:rPr>
          <w:rFonts w:ascii="Times New Roman" w:hAnsi="Times New Roman" w:cs="Times New Roman"/>
          <w:sz w:val="30"/>
          <w:szCs w:val="30"/>
        </w:rPr>
        <w:t> </w:t>
      </w:r>
      <w:r w:rsidRPr="00171D58">
        <w:rPr>
          <w:rFonts w:ascii="Times New Roman" w:hAnsi="Times New Roman" w:cs="Times New Roman"/>
          <w:sz w:val="30"/>
          <w:szCs w:val="30"/>
        </w:rPr>
        <w:t>комплектующими,</w:t>
      </w:r>
      <w:r w:rsidR="00D957D7" w:rsidRPr="00171D58">
        <w:rPr>
          <w:rFonts w:ascii="Times New Roman" w:hAnsi="Times New Roman" w:cs="Times New Roman"/>
          <w:sz w:val="30"/>
          <w:szCs w:val="30"/>
        </w:rPr>
        <w:t xml:space="preserve"> компонентами,</w:t>
      </w:r>
      <w:r w:rsidRPr="00171D58">
        <w:rPr>
          <w:rFonts w:ascii="Times New Roman" w:hAnsi="Times New Roman" w:cs="Times New Roman"/>
          <w:sz w:val="30"/>
          <w:szCs w:val="30"/>
        </w:rPr>
        <w:t xml:space="preserve"> сырь</w:t>
      </w:r>
      <w:r w:rsidR="00D95DB2">
        <w:rPr>
          <w:rFonts w:ascii="Times New Roman" w:hAnsi="Times New Roman" w:cs="Times New Roman"/>
          <w:sz w:val="30"/>
          <w:szCs w:val="30"/>
        </w:rPr>
        <w:t>е</w:t>
      </w:r>
      <w:r w:rsidRPr="00171D58">
        <w:rPr>
          <w:rFonts w:ascii="Times New Roman" w:hAnsi="Times New Roman" w:cs="Times New Roman"/>
          <w:sz w:val="30"/>
          <w:szCs w:val="30"/>
        </w:rPr>
        <w:t>м и (или) материалами для производства (изготовления) продукции на таможенной территории Союза, которые ввозятся (ввезены) изготовителем такой продукции</w:t>
      </w:r>
      <w:r w:rsidR="003835D7" w:rsidRPr="00171D58">
        <w:rPr>
          <w:rFonts w:ascii="Times New Roman" w:hAnsi="Times New Roman" w:cs="Times New Roman"/>
          <w:sz w:val="30"/>
          <w:szCs w:val="30"/>
        </w:rPr>
        <w:t xml:space="preserve"> либо уполномоченным им лицом</w:t>
      </w:r>
      <w:r w:rsidRPr="00171D58">
        <w:rPr>
          <w:rFonts w:ascii="Times New Roman" w:hAnsi="Times New Roman" w:cs="Times New Roman"/>
          <w:sz w:val="30"/>
          <w:szCs w:val="30"/>
        </w:rPr>
        <w:t xml:space="preserve"> для производства (изготовления) продукции исключительно для целей декларанта (если иное </w:t>
      </w:r>
      <w:r w:rsidR="00FD1D2B" w:rsidRPr="00171D58">
        <w:rPr>
          <w:rFonts w:ascii="Times New Roman" w:hAnsi="Times New Roman" w:cs="Times New Roman"/>
          <w:sz w:val="30"/>
          <w:szCs w:val="30"/>
        </w:rPr>
        <w:br/>
      </w:r>
      <w:r w:rsidRPr="00171D58">
        <w:rPr>
          <w:rFonts w:ascii="Times New Roman" w:hAnsi="Times New Roman" w:cs="Times New Roman"/>
          <w:sz w:val="30"/>
          <w:szCs w:val="30"/>
        </w:rPr>
        <w:t xml:space="preserve">не установлено техническим регламентом Союза) при условии наличия у декларанта документа, подтверждающего совершение сделки, </w:t>
      </w:r>
      <w:r w:rsidR="00FD1D2B" w:rsidRPr="00171D58">
        <w:rPr>
          <w:rFonts w:ascii="Times New Roman" w:hAnsi="Times New Roman" w:cs="Times New Roman"/>
          <w:sz w:val="30"/>
          <w:szCs w:val="30"/>
        </w:rPr>
        <w:br/>
      </w:r>
      <w:r w:rsidRPr="00171D58">
        <w:rPr>
          <w:rFonts w:ascii="Times New Roman" w:hAnsi="Times New Roman" w:cs="Times New Roman"/>
          <w:sz w:val="30"/>
          <w:szCs w:val="30"/>
        </w:rPr>
        <w:t>а в случае отсутствия сделки – при наличии у декларанта документа, подтверждающего право владения, пользования и (или) распоряжения такими комплектующими,</w:t>
      </w:r>
      <w:r w:rsidR="004912E0" w:rsidRPr="00171D58">
        <w:rPr>
          <w:rFonts w:ascii="Times New Roman" w:hAnsi="Times New Roman" w:cs="Times New Roman"/>
          <w:sz w:val="30"/>
          <w:szCs w:val="30"/>
        </w:rPr>
        <w:t xml:space="preserve"> компонентами,</w:t>
      </w:r>
      <w:r w:rsidRPr="00171D58">
        <w:rPr>
          <w:rFonts w:ascii="Times New Roman" w:hAnsi="Times New Roman" w:cs="Times New Roman"/>
          <w:sz w:val="30"/>
          <w:szCs w:val="30"/>
        </w:rPr>
        <w:t xml:space="preserve"> сырь</w:t>
      </w:r>
      <w:r w:rsidR="00D95DB2">
        <w:rPr>
          <w:rFonts w:ascii="Times New Roman" w:hAnsi="Times New Roman" w:cs="Times New Roman"/>
          <w:sz w:val="30"/>
          <w:szCs w:val="30"/>
        </w:rPr>
        <w:t>е</w:t>
      </w:r>
      <w:r w:rsidRPr="00171D58">
        <w:rPr>
          <w:rFonts w:ascii="Times New Roman" w:hAnsi="Times New Roman" w:cs="Times New Roman"/>
          <w:sz w:val="30"/>
          <w:szCs w:val="30"/>
        </w:rPr>
        <w:t>м и (или) материалами</w:t>
      </w:r>
      <w:r w:rsidR="00D95DB2">
        <w:rPr>
          <w:rFonts w:ascii="Times New Roman" w:hAnsi="Times New Roman" w:cs="Times New Roman"/>
          <w:sz w:val="30"/>
          <w:szCs w:val="30"/>
        </w:rPr>
        <w:t>;</w:t>
      </w:r>
      <w:r w:rsidRPr="00171D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7F06" w:rsidRPr="00C63A88" w:rsidRDefault="00FE204E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) </w:t>
      </w:r>
      <w:r w:rsidR="003D7F0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товарами, </w:t>
      </w:r>
      <w:r w:rsidR="00D95DB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которые ввозятся </w:t>
      </w:r>
      <w:r w:rsidR="003D7F0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(ввезены) в адрес расположенных </w:t>
      </w:r>
      <w:r w:rsidR="009A626B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D7F0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 таможенной территории Союза дипломатических представительств </w:t>
      </w:r>
      <w:r w:rsidR="009A626B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D7F0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консульских учреждений (в понимании подпункта 2 пункта 3 статьи 2 Таможенного кодекса), представительств государств </w:t>
      </w:r>
      <w:r w:rsidR="005F5F69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D7F0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при международных организациях, международных организаций </w:t>
      </w:r>
      <w:r w:rsidR="009D18B3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D7F0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или их представительств, пользующихся привилегиями </w:t>
      </w:r>
      <w:r w:rsidR="009D18B3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D7F0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(или) иммунитетами в соответствии с международными договорами государств-членов с третьей стороной и международными договорами между государствами-членами, иных организаций </w:t>
      </w:r>
      <w:r w:rsidR="006649F5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D7F06" w:rsidRPr="00C63A88">
        <w:rPr>
          <w:rFonts w:ascii="Times New Roman" w:hAnsi="Times New Roman" w:cs="Times New Roman"/>
          <w:color w:val="000000"/>
          <w:sz w:val="30"/>
          <w:szCs w:val="30"/>
        </w:rPr>
        <w:lastRenderedPageBreak/>
        <w:t>или их представительств (в понимании подпункта 3 пункта 3 статьи 2 Таможенного кодекса) при условии представления ими в таможенный орган мотивированного обращения о потреблении (использовании) этих товаров исключительно такими представительствам</w:t>
      </w:r>
      <w:r w:rsidR="007649EF" w:rsidRPr="00C63A88">
        <w:rPr>
          <w:rFonts w:ascii="Times New Roman" w:hAnsi="Times New Roman" w:cs="Times New Roman"/>
          <w:color w:val="000000"/>
          <w:sz w:val="30"/>
          <w:szCs w:val="30"/>
        </w:rPr>
        <w:t>и, учреждениями, организациями;</w:t>
      </w:r>
    </w:p>
    <w:p w:rsidR="00A96DA6" w:rsidRPr="00C63A88" w:rsidRDefault="00FE204E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з</w:t>
      </w:r>
      <w:proofErr w:type="gramEnd"/>
      <w:r w:rsidR="008770C6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 гуманитарной </w:t>
      </w:r>
      <w:r w:rsidR="00CF494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технической</w:t>
      </w:r>
      <w:r w:rsidR="008175A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0E5D" w:rsidRPr="00171D58">
        <w:rPr>
          <w:rFonts w:ascii="Times New Roman" w:hAnsi="Times New Roman" w:cs="Times New Roman"/>
          <w:sz w:val="30"/>
          <w:szCs w:val="30"/>
        </w:rPr>
        <w:t>помощью</w:t>
      </w:r>
      <w:r w:rsidR="00BC0D52" w:rsidRPr="00171D58">
        <w:rPr>
          <w:rFonts w:ascii="Times New Roman" w:hAnsi="Times New Roman" w:cs="Times New Roman"/>
          <w:sz w:val="30"/>
          <w:szCs w:val="30"/>
        </w:rPr>
        <w:t xml:space="preserve">, </w:t>
      </w:r>
      <w:r w:rsidR="008B1776">
        <w:rPr>
          <w:rFonts w:ascii="Times New Roman" w:hAnsi="Times New Roman" w:cs="Times New Roman"/>
          <w:sz w:val="30"/>
          <w:szCs w:val="30"/>
        </w:rPr>
        <w:t xml:space="preserve">которая ввозится (ввезена) </w:t>
      </w:r>
      <w:r w:rsidR="00BC0D52" w:rsidRPr="00171D58">
        <w:rPr>
          <w:rFonts w:ascii="Times New Roman" w:hAnsi="Times New Roman" w:cs="Times New Roman"/>
          <w:sz w:val="30"/>
          <w:szCs w:val="30"/>
        </w:rPr>
        <w:t>в установленном законодательством государств</w:t>
      </w:r>
      <w:r w:rsidR="003835D7" w:rsidRPr="00171D58">
        <w:rPr>
          <w:rFonts w:ascii="Times New Roman" w:hAnsi="Times New Roman" w:cs="Times New Roman"/>
          <w:sz w:val="30"/>
          <w:szCs w:val="30"/>
        </w:rPr>
        <w:t>а</w:t>
      </w:r>
      <w:r w:rsidR="00BC0D52" w:rsidRPr="00171D58">
        <w:rPr>
          <w:rFonts w:ascii="Times New Roman" w:hAnsi="Times New Roman" w:cs="Times New Roman"/>
          <w:sz w:val="30"/>
          <w:szCs w:val="30"/>
        </w:rPr>
        <w:t>-член</w:t>
      </w:r>
      <w:r w:rsidR="003835D7" w:rsidRPr="00171D58">
        <w:rPr>
          <w:rFonts w:ascii="Times New Roman" w:hAnsi="Times New Roman" w:cs="Times New Roman"/>
          <w:sz w:val="30"/>
          <w:szCs w:val="30"/>
        </w:rPr>
        <w:t>а</w:t>
      </w:r>
      <w:r w:rsidR="008B1776" w:rsidRPr="008B1776">
        <w:rPr>
          <w:rFonts w:ascii="Times New Roman" w:hAnsi="Times New Roman" w:cs="Times New Roman"/>
          <w:sz w:val="30"/>
          <w:szCs w:val="30"/>
        </w:rPr>
        <w:t xml:space="preserve"> </w:t>
      </w:r>
      <w:r w:rsidR="008B1776" w:rsidRPr="00171D58">
        <w:rPr>
          <w:rFonts w:ascii="Times New Roman" w:hAnsi="Times New Roman" w:cs="Times New Roman"/>
          <w:sz w:val="30"/>
          <w:szCs w:val="30"/>
        </w:rPr>
        <w:t>порядке</w:t>
      </w:r>
      <w:r w:rsidR="009D6AEE" w:rsidRPr="00171D58">
        <w:rPr>
          <w:rFonts w:ascii="Times New Roman" w:hAnsi="Times New Roman" w:cs="Times New Roman"/>
          <w:sz w:val="30"/>
          <w:szCs w:val="30"/>
        </w:rPr>
        <w:t>, если это предусмотрено законодательством этого государства-члена</w:t>
      </w:r>
      <w:r w:rsidR="00E34CAA" w:rsidRPr="00171D58">
        <w:rPr>
          <w:rFonts w:ascii="Times New Roman" w:hAnsi="Times New Roman" w:cs="Times New Roman"/>
          <w:sz w:val="30"/>
          <w:szCs w:val="30"/>
        </w:rPr>
        <w:t>;</w:t>
      </w:r>
    </w:p>
    <w:p w:rsidR="004E792D" w:rsidRPr="00C63A88" w:rsidRDefault="00FE204E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171D58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D12B60" w:rsidRPr="00C63A88">
        <w:rPr>
          <w:rFonts w:ascii="Times New Roman" w:hAnsi="Times New Roman" w:cs="Times New Roman"/>
          <w:color w:val="000000"/>
          <w:sz w:val="30"/>
          <w:szCs w:val="30"/>
        </w:rPr>
        <w:t>) </w:t>
      </w:r>
      <w:r w:rsidR="006767C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товарами, необходимыми для ликвидации последствий стихийных бедствий, чрезвычайных ситуаций природного </w:t>
      </w:r>
      <w:r w:rsidR="00716B69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6767CD" w:rsidRPr="00C63A88">
        <w:rPr>
          <w:rFonts w:ascii="Times New Roman" w:hAnsi="Times New Roman" w:cs="Times New Roman"/>
          <w:color w:val="000000"/>
          <w:sz w:val="30"/>
          <w:szCs w:val="30"/>
        </w:rPr>
        <w:t>и техногенного характера</w:t>
      </w:r>
      <w:r w:rsidR="008175A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что подтверждается представлением </w:t>
      </w:r>
      <w:r w:rsidR="00716B69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8175A2" w:rsidRPr="00C63A88">
        <w:rPr>
          <w:rFonts w:ascii="Times New Roman" w:hAnsi="Times New Roman" w:cs="Times New Roman"/>
          <w:color w:val="000000"/>
          <w:sz w:val="30"/>
          <w:szCs w:val="30"/>
        </w:rPr>
        <w:t>в таможенный орган письменного подтверждения государственного органа государств</w:t>
      </w:r>
      <w:r w:rsidR="00BE332C" w:rsidRPr="00C63A8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8175A2" w:rsidRPr="00C63A88">
        <w:rPr>
          <w:rFonts w:ascii="Times New Roman" w:hAnsi="Times New Roman" w:cs="Times New Roman"/>
          <w:color w:val="000000"/>
          <w:sz w:val="30"/>
          <w:szCs w:val="30"/>
        </w:rPr>
        <w:t>-член</w:t>
      </w:r>
      <w:r w:rsidR="00BE332C" w:rsidRPr="00C63A8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8175A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уполномоченного в сфере чрезвычайных ситуаций, о том, что </w:t>
      </w:r>
      <w:r w:rsidR="00BE332C" w:rsidRPr="00C63A88">
        <w:rPr>
          <w:rFonts w:ascii="Times New Roman" w:hAnsi="Times New Roman" w:cs="Times New Roman"/>
          <w:color w:val="000000"/>
          <w:sz w:val="30"/>
          <w:szCs w:val="30"/>
        </w:rPr>
        <w:t>ввозимые товары предназначены для указанных целей</w:t>
      </w:r>
      <w:r w:rsidR="006767CD" w:rsidRPr="00C63A88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="00CC747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4D0097" w:rsidRPr="00C63A88" w:rsidRDefault="00FE204E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к</w:t>
      </w:r>
      <w:proofErr w:type="gramEnd"/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) </w:t>
      </w:r>
      <w:r w:rsidR="00E43ED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продукцией,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бывшей в употреблении (эксплуатации) </w:t>
      </w:r>
      <w:r w:rsidR="00716B69" w:rsidRPr="00C63A88">
        <w:rPr>
          <w:rFonts w:ascii="Times New Roman" w:hAnsi="Times New Roman" w:cs="Times New Roman"/>
          <w:color w:val="000000"/>
          <w:sz w:val="30"/>
          <w:szCs w:val="30"/>
        </w:rPr>
        <w:br/>
        <w:t>(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если иное не установлено техническим регламентом Союза)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43884" w:rsidRPr="00C63A88" w:rsidRDefault="00FE204E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>) </w:t>
      </w:r>
      <w:r w:rsidR="00BE33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отдельным </w:t>
      </w:r>
      <w:r w:rsidR="00AF7238" w:rsidRPr="00C63A88">
        <w:rPr>
          <w:rFonts w:ascii="Times New Roman" w:hAnsi="Times New Roman" w:cs="Times New Roman"/>
          <w:color w:val="000000"/>
          <w:sz w:val="30"/>
          <w:szCs w:val="30"/>
        </w:rPr>
        <w:t>экземпляр</w:t>
      </w:r>
      <w:r w:rsidR="00624477" w:rsidRPr="00C63A88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AF723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штучной</w:t>
      </w:r>
      <w:r w:rsidR="00BE33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F723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продукции 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(далее – единичный экземпляр) </w:t>
      </w:r>
      <w:r w:rsidR="00AF7238" w:rsidRPr="00C63A88">
        <w:rPr>
          <w:rFonts w:ascii="Times New Roman" w:hAnsi="Times New Roman" w:cs="Times New Roman"/>
          <w:color w:val="000000"/>
          <w:sz w:val="30"/>
          <w:szCs w:val="30"/>
        </w:rPr>
        <w:t>либо совокупностью элементов экземпляр</w:t>
      </w:r>
      <w:r w:rsidR="00CF4944" w:rsidRPr="00C63A8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AF723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штучной продукции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B51E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F7238" w:rsidRPr="00C63A88">
        <w:rPr>
          <w:rFonts w:ascii="Times New Roman" w:hAnsi="Times New Roman" w:cs="Times New Roman"/>
          <w:color w:val="000000"/>
          <w:sz w:val="30"/>
          <w:szCs w:val="30"/>
        </w:rPr>
        <w:t>обладающих совместимостью и имеющих одно назначение</w:t>
      </w:r>
      <w:r w:rsidR="00B05DE0" w:rsidRPr="00C63A88">
        <w:rPr>
          <w:rFonts w:ascii="Times New Roman" w:hAnsi="Times New Roman" w:cs="Times New Roman"/>
          <w:color w:val="000000"/>
          <w:sz w:val="30"/>
          <w:szCs w:val="30"/>
        </w:rPr>
        <w:t>, для изготовления из них единичного экземпляра</w:t>
      </w:r>
      <w:r w:rsidR="00AF723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B51E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далее – </w:t>
      </w:r>
      <w:r w:rsidR="00AF7238" w:rsidRPr="00C63A88">
        <w:rPr>
          <w:rFonts w:ascii="Times New Roman" w:hAnsi="Times New Roman" w:cs="Times New Roman"/>
          <w:color w:val="000000"/>
          <w:sz w:val="30"/>
          <w:szCs w:val="30"/>
        </w:rPr>
        <w:t>комплект деталей)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3F6424" w:rsidRPr="00C63A88">
        <w:rPr>
          <w:rFonts w:ascii="Times New Roman" w:hAnsi="Times New Roman" w:cs="Times New Roman"/>
          <w:color w:val="000000"/>
          <w:sz w:val="30"/>
          <w:szCs w:val="30"/>
        </w:rPr>
        <w:t>которы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3F642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42F1" w:rsidRPr="00C63A88">
        <w:rPr>
          <w:rFonts w:ascii="Times New Roman" w:hAnsi="Times New Roman" w:cs="Times New Roman"/>
          <w:color w:val="000000"/>
          <w:sz w:val="30"/>
          <w:szCs w:val="30"/>
        </w:rPr>
        <w:t>ввоз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042F1" w:rsidRPr="00C63A88">
        <w:rPr>
          <w:rFonts w:ascii="Times New Roman" w:hAnsi="Times New Roman" w:cs="Times New Roman"/>
          <w:color w:val="000000"/>
          <w:sz w:val="30"/>
          <w:szCs w:val="30"/>
        </w:rPr>
        <w:t>тся</w:t>
      </w:r>
      <w:r w:rsidR="00270A7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(ввезен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270A78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9042F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338DF" w:rsidRPr="00C63A88">
        <w:rPr>
          <w:rFonts w:ascii="Times New Roman" w:hAnsi="Times New Roman" w:cs="Times New Roman"/>
          <w:color w:val="000000"/>
          <w:sz w:val="30"/>
          <w:szCs w:val="30"/>
        </w:rPr>
        <w:t>в соответствии с</w:t>
      </w:r>
      <w:r w:rsidR="00E40F08" w:rsidRPr="00C63A88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7338D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0F0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сделкой </w:t>
      </w:r>
      <w:r w:rsidR="006636C8" w:rsidRPr="00C63A88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7338D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 случае ввоза </w:t>
      </w:r>
      <w:r w:rsidR="006636C8" w:rsidRPr="00C63A88">
        <w:rPr>
          <w:rFonts w:ascii="Times New Roman" w:hAnsi="Times New Roman" w:cs="Times New Roman"/>
          <w:color w:val="000000"/>
          <w:sz w:val="30"/>
          <w:szCs w:val="30"/>
        </w:rPr>
        <w:t>комплекта деталей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36C8" w:rsidRPr="00C63A8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6636C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количестве, предусмотренном </w:t>
      </w:r>
      <w:r w:rsidR="00E40F08" w:rsidRPr="00C63A88">
        <w:rPr>
          <w:rFonts w:ascii="Times New Roman" w:hAnsi="Times New Roman" w:cs="Times New Roman"/>
          <w:color w:val="000000"/>
          <w:sz w:val="30"/>
          <w:szCs w:val="30"/>
        </w:rPr>
        <w:t>сделкой</w:t>
      </w:r>
      <w:r w:rsidR="006636C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CF49C9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5C3202" w:rsidRPr="00C63A88">
        <w:rPr>
          <w:rFonts w:ascii="Times New Roman" w:hAnsi="Times New Roman" w:cs="Times New Roman"/>
          <w:color w:val="000000"/>
          <w:sz w:val="30"/>
          <w:szCs w:val="30"/>
        </w:rPr>
        <w:t>при условии наличия у декларанта документа, подтверждающего совершение сделки, а в случае отсутствия сделки – при наличии у декларанта документа, подтверждающего право владения, пользования и (или) распоряжения таким единичным экземпляром (комплектом деталей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CF49C9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F642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="003F6424" w:rsidRPr="00C63A88">
        <w:rPr>
          <w:rFonts w:ascii="Times New Roman" w:hAnsi="Times New Roman" w:cs="Times New Roman"/>
          <w:color w:val="000000"/>
          <w:sz w:val="30"/>
          <w:szCs w:val="30"/>
        </w:rPr>
        <w:lastRenderedPageBreak/>
        <w:t>буд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3F6424" w:rsidRPr="00C63A88">
        <w:rPr>
          <w:rFonts w:ascii="Times New Roman" w:hAnsi="Times New Roman" w:cs="Times New Roman"/>
          <w:color w:val="000000"/>
          <w:sz w:val="30"/>
          <w:szCs w:val="30"/>
        </w:rPr>
        <w:t>т использован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3F6424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="004319B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нужд, </w:t>
      </w:r>
      <w:r w:rsidR="00760AD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исключающих 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="00760AD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распространение</w:t>
      </w:r>
      <w:r w:rsidR="00695606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F276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="002B310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таможенной </w:t>
      </w:r>
      <w:r w:rsidR="006F276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территории Союза 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6F276D" w:rsidRPr="00C63A88">
        <w:rPr>
          <w:rFonts w:ascii="Times New Roman" w:hAnsi="Times New Roman" w:cs="Times New Roman"/>
          <w:color w:val="000000"/>
          <w:sz w:val="30"/>
          <w:szCs w:val="30"/>
        </w:rPr>
        <w:t>в ходе коммерческой деятельности на безвозмездной или возмездной основе</w:t>
      </w:r>
      <w:r w:rsidR="00B727E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7165E" w:rsidRPr="00C63A88">
        <w:rPr>
          <w:rFonts w:ascii="Times New Roman" w:hAnsi="Times New Roman" w:cs="Times New Roman"/>
          <w:color w:val="000000"/>
          <w:sz w:val="30"/>
          <w:szCs w:val="30"/>
        </w:rPr>
        <w:t>(если иное не установлено техническим регламентом Союза)</w:t>
      </w:r>
      <w:r w:rsidR="00D60E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D82113" w:rsidRPr="00C63A88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7F4CF3" w:rsidRPr="00C63A88">
        <w:rPr>
          <w:rFonts w:ascii="Times New Roman" w:hAnsi="Times New Roman" w:cs="Times New Roman"/>
          <w:color w:val="000000"/>
          <w:sz w:val="30"/>
          <w:szCs w:val="30"/>
        </w:rPr>
        <w:t>спользованием единичного экземпляра (комплекта деталей</w:t>
      </w:r>
      <w:r w:rsidR="008B1776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7F4CF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для нужд, исключающих его распространение на таможенной территории Союза 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7F4CF3" w:rsidRPr="00C63A88">
        <w:rPr>
          <w:rFonts w:ascii="Times New Roman" w:hAnsi="Times New Roman" w:cs="Times New Roman"/>
          <w:color w:val="000000"/>
          <w:sz w:val="30"/>
          <w:szCs w:val="30"/>
        </w:rPr>
        <w:t>в ходе коммерческой деятельности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8211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следует считать </w:t>
      </w:r>
      <w:r w:rsidR="00324FEE" w:rsidRPr="00C63A88">
        <w:rPr>
          <w:rFonts w:ascii="Times New Roman" w:hAnsi="Times New Roman" w:cs="Times New Roman"/>
          <w:color w:val="000000"/>
          <w:sz w:val="30"/>
          <w:szCs w:val="30"/>
        </w:rPr>
        <w:t>применение</w:t>
      </w:r>
      <w:r w:rsidR="00D8211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(использование)</w:t>
      </w:r>
      <w:r w:rsidR="00324FE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единичного экземпляра </w:t>
      </w:r>
      <w:r w:rsidR="00E1140E" w:rsidRPr="00C63A88">
        <w:rPr>
          <w:rFonts w:ascii="Times New Roman" w:hAnsi="Times New Roman" w:cs="Times New Roman"/>
          <w:color w:val="000000"/>
          <w:sz w:val="30"/>
          <w:szCs w:val="30"/>
        </w:rPr>
        <w:t>(комплекта деталей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E1140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82113" w:rsidRPr="00C63A88">
        <w:rPr>
          <w:rFonts w:ascii="Times New Roman" w:hAnsi="Times New Roman" w:cs="Times New Roman"/>
          <w:color w:val="000000"/>
          <w:sz w:val="30"/>
          <w:szCs w:val="30"/>
        </w:rPr>
        <w:t>декларантом</w:t>
      </w:r>
      <w:r w:rsidR="00324FE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исключительно для собственных нужд, </w:t>
      </w:r>
      <w:r w:rsidR="00324FEE" w:rsidRPr="00C63A88">
        <w:rPr>
          <w:rFonts w:ascii="Times New Roman" w:hAnsi="Times New Roman" w:cs="Times New Roman"/>
          <w:color w:val="000000"/>
          <w:sz w:val="30"/>
          <w:szCs w:val="30"/>
        </w:rPr>
        <w:t>без цели</w:t>
      </w:r>
      <w:r w:rsidR="00D8211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351FD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82113" w:rsidRPr="00C63A88">
        <w:rPr>
          <w:rFonts w:ascii="Times New Roman" w:hAnsi="Times New Roman" w:cs="Times New Roman"/>
          <w:color w:val="000000"/>
          <w:sz w:val="30"/>
          <w:szCs w:val="30"/>
        </w:rPr>
        <w:t>его</w:t>
      </w:r>
      <w:r w:rsidR="00324FE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реализации, распространения, передачи или 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отчуждения </w:t>
      </w:r>
      <w:r w:rsidR="00324FEE" w:rsidRPr="00C63A88">
        <w:rPr>
          <w:rFonts w:ascii="Times New Roman" w:hAnsi="Times New Roman" w:cs="Times New Roman"/>
          <w:color w:val="000000"/>
          <w:sz w:val="30"/>
          <w:szCs w:val="30"/>
        </w:rPr>
        <w:t>ины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="00324FE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способ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t>ами</w:t>
      </w:r>
      <w:r w:rsidR="00324FEE" w:rsidRPr="00171D58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7A362F">
        <w:rPr>
          <w:rFonts w:ascii="Times New Roman" w:hAnsi="Times New Roman" w:cs="Times New Roman"/>
          <w:sz w:val="30"/>
          <w:szCs w:val="30"/>
        </w:rPr>
        <w:t>распространения</w:t>
      </w:r>
      <w:r w:rsidR="00324FEE" w:rsidRPr="00171D58">
        <w:rPr>
          <w:rFonts w:ascii="Times New Roman" w:hAnsi="Times New Roman" w:cs="Times New Roman"/>
          <w:sz w:val="30"/>
          <w:szCs w:val="30"/>
        </w:rPr>
        <w:t xml:space="preserve"> в ходе коммерческой деятельности</w:t>
      </w:r>
      <w:r w:rsidR="00324FEE" w:rsidRPr="00171D58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</w:t>
      </w:r>
      <w:r w:rsidR="00324FE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таможенной </w:t>
      </w:r>
      <w:r w:rsidR="00D82113" w:rsidRPr="00C63A88">
        <w:rPr>
          <w:rFonts w:ascii="Times New Roman" w:hAnsi="Times New Roman" w:cs="Times New Roman"/>
          <w:color w:val="000000"/>
          <w:sz w:val="30"/>
          <w:szCs w:val="30"/>
        </w:rPr>
        <w:t>территории Союза на безвозмездной или возмездной основе</w:t>
      </w:r>
      <w:r w:rsidR="007A362F" w:rsidRPr="00C63A88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140E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7A362F" w:rsidRPr="00C63A88" w:rsidRDefault="007A362F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7. </w:t>
      </w:r>
      <w:r w:rsidR="00207AEB" w:rsidRPr="00C63A88">
        <w:rPr>
          <w:rFonts w:ascii="Times New Roman" w:hAnsi="Times New Roman" w:cs="Times New Roman"/>
          <w:color w:val="000000"/>
          <w:sz w:val="30"/>
          <w:szCs w:val="30"/>
        </w:rPr>
        <w:t>Подтверждением использования ввозим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ой (ввезенной) продукции</w:t>
      </w:r>
      <w:r w:rsidR="00207AE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для нужд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07AE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целей,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указанных</w:t>
      </w:r>
      <w:r w:rsidR="00207AE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в подпунктах «а» – «л» пункта</w:t>
      </w:r>
      <w:r w:rsidR="009A4E5E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6 настоящего Порядка</w:t>
      </w:r>
      <w:r w:rsidR="00207AEB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является уведомление декларанта, </w:t>
      </w:r>
      <w:r w:rsidR="00910D58" w:rsidRPr="00C63A88">
        <w:rPr>
          <w:rFonts w:ascii="Times New Roman" w:hAnsi="Times New Roman" w:cs="Times New Roman"/>
          <w:color w:val="000000"/>
          <w:sz w:val="30"/>
          <w:szCs w:val="30"/>
        </w:rPr>
        <w:t>которое представляется в виде электронного документа</w:t>
      </w:r>
      <w:r w:rsidR="00D303FA" w:rsidRPr="00C63A88">
        <w:rPr>
          <w:rFonts w:ascii="Times New Roman" w:hAnsi="Times New Roman" w:cs="Times New Roman"/>
          <w:color w:val="000000"/>
          <w:sz w:val="30"/>
          <w:szCs w:val="30"/>
        </w:rPr>
        <w:t>, заверенного электронной подписью,</w:t>
      </w:r>
      <w:r w:rsidR="00910D5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или документа на бумажном носителе</w:t>
      </w:r>
      <w:r w:rsidR="00D303FA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755B2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по форме согласно приложению, </w:t>
      </w:r>
      <w:r w:rsidR="00D303FA" w:rsidRPr="00C63A88">
        <w:rPr>
          <w:rFonts w:ascii="Times New Roman" w:hAnsi="Times New Roman" w:cs="Times New Roman"/>
          <w:color w:val="000000"/>
          <w:sz w:val="30"/>
          <w:szCs w:val="30"/>
        </w:rPr>
        <w:t>заверенного подписью и печатью</w:t>
      </w:r>
      <w:r w:rsidR="00DE67E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декларанта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56304" w:rsidRPr="00C63A88" w:rsidRDefault="007A362F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D67C65" w:rsidRPr="00171D58">
        <w:rPr>
          <w:rFonts w:ascii="Times New Roman" w:hAnsi="Times New Roman" w:cs="Times New Roman"/>
          <w:sz w:val="30"/>
          <w:szCs w:val="30"/>
        </w:rPr>
        <w:t>. Документы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35418D" w:rsidRPr="00C63A88">
        <w:rPr>
          <w:rFonts w:ascii="Times New Roman" w:hAnsi="Times New Roman" w:cs="Times New Roman"/>
          <w:color w:val="000000"/>
          <w:sz w:val="30"/>
          <w:szCs w:val="30"/>
        </w:rPr>
        <w:t>подтвержда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ющие</w:t>
      </w:r>
      <w:r w:rsidR="0035418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соответствие </w:t>
      </w:r>
      <w:r w:rsidR="009042F1" w:rsidRPr="00C63A88">
        <w:rPr>
          <w:rFonts w:ascii="Times New Roman" w:hAnsi="Times New Roman" w:cs="Times New Roman"/>
          <w:color w:val="000000"/>
          <w:sz w:val="30"/>
          <w:szCs w:val="30"/>
        </w:rPr>
        <w:t>ввозимой</w:t>
      </w:r>
      <w:r w:rsidR="00270A78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(ввезенной)</w:t>
      </w:r>
      <w:r w:rsidR="009042F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5418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продукции требованиям технических регламентов Союза </w:t>
      </w:r>
      <w:r w:rsidR="00B05DE0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5418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или обязательным требованиям, установленным </w:t>
      </w:r>
      <w:r w:rsidR="0035418D" w:rsidRPr="00171D58">
        <w:rPr>
          <w:rFonts w:ascii="Times New Roman" w:hAnsi="Times New Roman" w:cs="Times New Roman"/>
          <w:sz w:val="30"/>
          <w:szCs w:val="30"/>
        </w:rPr>
        <w:t>законодательств</w:t>
      </w:r>
      <w:r w:rsidR="009042F1" w:rsidRPr="00171D58">
        <w:rPr>
          <w:rFonts w:ascii="Times New Roman" w:hAnsi="Times New Roman" w:cs="Times New Roman"/>
          <w:sz w:val="30"/>
          <w:szCs w:val="30"/>
        </w:rPr>
        <w:t>ом</w:t>
      </w:r>
      <w:r w:rsidR="0035418D" w:rsidRPr="00171D58">
        <w:rPr>
          <w:rFonts w:ascii="Times New Roman" w:hAnsi="Times New Roman" w:cs="Times New Roman"/>
          <w:sz w:val="30"/>
          <w:szCs w:val="30"/>
        </w:rPr>
        <w:t xml:space="preserve"> государств</w:t>
      </w:r>
      <w:r w:rsidR="00F235B4" w:rsidRPr="00171D58">
        <w:rPr>
          <w:rFonts w:ascii="Times New Roman" w:hAnsi="Times New Roman" w:cs="Times New Roman"/>
          <w:sz w:val="30"/>
          <w:szCs w:val="30"/>
        </w:rPr>
        <w:t>-</w:t>
      </w:r>
      <w:r w:rsidR="0035418D" w:rsidRPr="00171D58">
        <w:rPr>
          <w:rFonts w:ascii="Times New Roman" w:hAnsi="Times New Roman" w:cs="Times New Roman"/>
          <w:sz w:val="30"/>
          <w:szCs w:val="30"/>
        </w:rPr>
        <w:t xml:space="preserve">членов, </w:t>
      </w:r>
      <w:r w:rsidR="00D67C65" w:rsidRPr="00171D58">
        <w:rPr>
          <w:rFonts w:ascii="Times New Roman" w:hAnsi="Times New Roman" w:cs="Times New Roman"/>
          <w:sz w:val="30"/>
          <w:szCs w:val="30"/>
        </w:rPr>
        <w:t>и (или) сведения о них</w:t>
      </w:r>
      <w:r w:rsidR="00AD175D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E93901" w:rsidRPr="00C63A88">
        <w:rPr>
          <w:rFonts w:ascii="Times New Roman" w:hAnsi="Times New Roman" w:cs="Times New Roman"/>
          <w:color w:val="000000"/>
          <w:sz w:val="30"/>
          <w:szCs w:val="30"/>
        </w:rPr>
        <w:t>а также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документы</w:t>
      </w:r>
      <w:r w:rsidR="001B76A7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05DE0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B76A7" w:rsidRPr="00C63A88">
        <w:rPr>
          <w:rFonts w:ascii="Times New Roman" w:hAnsi="Times New Roman" w:cs="Times New Roman"/>
          <w:color w:val="000000"/>
          <w:sz w:val="30"/>
          <w:szCs w:val="30"/>
        </w:rPr>
        <w:t>на продукцию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B76A7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указанную 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DD632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подпунктах </w:t>
      </w:r>
      <w:r w:rsidR="008076A0" w:rsidRPr="00C63A88">
        <w:rPr>
          <w:rFonts w:ascii="Times New Roman" w:hAnsi="Times New Roman" w:cs="Times New Roman"/>
          <w:color w:val="000000"/>
          <w:sz w:val="30"/>
          <w:szCs w:val="30"/>
        </w:rPr>
        <w:t>«а» – «д»</w:t>
      </w:r>
      <w:r w:rsidR="000758B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="000758B3" w:rsidRPr="00171D58">
        <w:rPr>
          <w:rFonts w:ascii="Times New Roman" w:hAnsi="Times New Roman" w:cs="Times New Roman"/>
          <w:sz w:val="30"/>
          <w:szCs w:val="30"/>
        </w:rPr>
        <w:t>«</w:t>
      </w:r>
      <w:r w:rsidR="002D0B34" w:rsidRPr="00171D58">
        <w:rPr>
          <w:rFonts w:ascii="Times New Roman" w:hAnsi="Times New Roman" w:cs="Times New Roman"/>
          <w:sz w:val="30"/>
          <w:szCs w:val="30"/>
        </w:rPr>
        <w:t>л</w:t>
      </w:r>
      <w:r w:rsidR="000758B3" w:rsidRPr="00171D58">
        <w:rPr>
          <w:rFonts w:ascii="Times New Roman" w:hAnsi="Times New Roman" w:cs="Times New Roman"/>
          <w:sz w:val="30"/>
          <w:szCs w:val="30"/>
        </w:rPr>
        <w:t xml:space="preserve">» </w:t>
      </w:r>
      <w:r w:rsidR="00D67C65" w:rsidRPr="00171D58">
        <w:rPr>
          <w:rFonts w:ascii="Times New Roman" w:hAnsi="Times New Roman" w:cs="Times New Roman"/>
          <w:sz w:val="30"/>
          <w:szCs w:val="30"/>
        </w:rPr>
        <w:t>пункт</w:t>
      </w:r>
      <w:r w:rsidR="000758B3" w:rsidRPr="00171D58">
        <w:rPr>
          <w:rFonts w:ascii="Times New Roman" w:hAnsi="Times New Roman" w:cs="Times New Roman"/>
          <w:sz w:val="30"/>
          <w:szCs w:val="30"/>
        </w:rPr>
        <w:t>а</w:t>
      </w:r>
      <w:r w:rsidR="00D67C65" w:rsidRPr="00171D58">
        <w:rPr>
          <w:rFonts w:ascii="Times New Roman" w:hAnsi="Times New Roman" w:cs="Times New Roman"/>
          <w:sz w:val="30"/>
          <w:szCs w:val="30"/>
        </w:rPr>
        <w:t xml:space="preserve"> </w:t>
      </w:r>
      <w:r w:rsidR="00D71E87" w:rsidRPr="00171D58">
        <w:rPr>
          <w:rFonts w:ascii="Times New Roman" w:hAnsi="Times New Roman" w:cs="Times New Roman"/>
          <w:sz w:val="30"/>
          <w:szCs w:val="30"/>
        </w:rPr>
        <w:t xml:space="preserve">6 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настоящего Порядка, </w:t>
      </w:r>
      <w:r w:rsidR="00E9390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и (или) сведения о </w:t>
      </w:r>
      <w:r w:rsidR="001B76A7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таких документах 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представляются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>таможенн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ый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орган в соответствии </w:t>
      </w:r>
      <w:r w:rsidR="00EC6835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D67C65" w:rsidRPr="00C63A88">
        <w:rPr>
          <w:rFonts w:ascii="Times New Roman" w:hAnsi="Times New Roman" w:cs="Times New Roman"/>
          <w:color w:val="000000"/>
          <w:sz w:val="30"/>
          <w:szCs w:val="30"/>
        </w:rPr>
        <w:t>Таможенным кодексом.</w:t>
      </w:r>
    </w:p>
    <w:p w:rsidR="001C378E" w:rsidRPr="00171D58" w:rsidRDefault="009B366F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D58">
        <w:rPr>
          <w:rFonts w:ascii="Times New Roman" w:hAnsi="Times New Roman" w:cs="Times New Roman"/>
          <w:sz w:val="30"/>
          <w:szCs w:val="30"/>
        </w:rPr>
        <w:lastRenderedPageBreak/>
        <w:t>В целях обеспечения возможности представления</w:t>
      </w:r>
      <w:r w:rsidR="007A362F">
        <w:rPr>
          <w:rFonts w:ascii="Times New Roman" w:hAnsi="Times New Roman" w:cs="Times New Roman"/>
          <w:sz w:val="30"/>
          <w:szCs w:val="30"/>
        </w:rPr>
        <w:t xml:space="preserve"> в </w:t>
      </w:r>
      <w:r w:rsidRPr="00171D58">
        <w:rPr>
          <w:rFonts w:ascii="Times New Roman" w:hAnsi="Times New Roman" w:cs="Times New Roman"/>
          <w:sz w:val="30"/>
          <w:szCs w:val="30"/>
        </w:rPr>
        <w:t>таможенны</w:t>
      </w:r>
      <w:r w:rsidR="007A362F">
        <w:rPr>
          <w:rFonts w:ascii="Times New Roman" w:hAnsi="Times New Roman" w:cs="Times New Roman"/>
          <w:sz w:val="30"/>
          <w:szCs w:val="30"/>
        </w:rPr>
        <w:t>й</w:t>
      </w:r>
      <w:r w:rsidRPr="00171D58">
        <w:rPr>
          <w:rFonts w:ascii="Times New Roman" w:hAnsi="Times New Roman" w:cs="Times New Roman"/>
          <w:sz w:val="30"/>
          <w:szCs w:val="30"/>
        </w:rPr>
        <w:t xml:space="preserve"> орган в случаях, определенных Таможенным кодексом, </w:t>
      </w:r>
      <w:r w:rsidR="00A1544E" w:rsidRPr="00171D58">
        <w:rPr>
          <w:rFonts w:ascii="Times New Roman" w:hAnsi="Times New Roman" w:cs="Times New Roman"/>
          <w:sz w:val="30"/>
          <w:szCs w:val="30"/>
        </w:rPr>
        <w:t>документов</w:t>
      </w:r>
      <w:r w:rsidR="00D60E5D" w:rsidRPr="00171D58">
        <w:rPr>
          <w:rFonts w:ascii="Times New Roman" w:hAnsi="Times New Roman" w:cs="Times New Roman"/>
          <w:sz w:val="30"/>
          <w:szCs w:val="30"/>
        </w:rPr>
        <w:t xml:space="preserve">, </w:t>
      </w:r>
      <w:r w:rsidR="00A1544E" w:rsidRPr="00171D58">
        <w:rPr>
          <w:rFonts w:ascii="Times New Roman" w:hAnsi="Times New Roman" w:cs="Times New Roman"/>
          <w:sz w:val="30"/>
          <w:szCs w:val="30"/>
        </w:rPr>
        <w:t>указанных в</w:t>
      </w:r>
      <w:r w:rsidR="00D60E5D" w:rsidRPr="00171D58">
        <w:rPr>
          <w:rFonts w:ascii="Times New Roman" w:hAnsi="Times New Roman" w:cs="Times New Roman"/>
          <w:sz w:val="30"/>
          <w:szCs w:val="30"/>
        </w:rPr>
        <w:t xml:space="preserve"> </w:t>
      </w:r>
      <w:r w:rsidR="00577EC0" w:rsidRPr="00171D58">
        <w:rPr>
          <w:rFonts w:ascii="Times New Roman" w:hAnsi="Times New Roman" w:cs="Times New Roman"/>
          <w:sz w:val="30"/>
          <w:szCs w:val="30"/>
        </w:rPr>
        <w:t xml:space="preserve">пункте </w:t>
      </w:r>
      <w:r w:rsidR="00D71E87" w:rsidRPr="00171D58">
        <w:rPr>
          <w:rFonts w:ascii="Times New Roman" w:hAnsi="Times New Roman" w:cs="Times New Roman"/>
          <w:sz w:val="30"/>
          <w:szCs w:val="30"/>
        </w:rPr>
        <w:t xml:space="preserve">4 </w:t>
      </w:r>
      <w:r w:rsidR="00C65238" w:rsidRPr="00171D58">
        <w:rPr>
          <w:rFonts w:ascii="Times New Roman" w:hAnsi="Times New Roman" w:cs="Times New Roman"/>
          <w:sz w:val="30"/>
          <w:szCs w:val="30"/>
        </w:rPr>
        <w:t>настоящего Порядка</w:t>
      </w:r>
      <w:r w:rsidR="00A1544E" w:rsidRPr="00171D58">
        <w:rPr>
          <w:rFonts w:ascii="Times New Roman" w:hAnsi="Times New Roman" w:cs="Times New Roman"/>
          <w:sz w:val="30"/>
          <w:szCs w:val="30"/>
        </w:rPr>
        <w:t>,</w:t>
      </w:r>
      <w:r w:rsidR="00C65238" w:rsidRPr="00171D58" w:rsidDel="00C65238">
        <w:rPr>
          <w:rFonts w:ascii="Times New Roman" w:hAnsi="Times New Roman" w:cs="Times New Roman"/>
          <w:sz w:val="30"/>
          <w:szCs w:val="30"/>
        </w:rPr>
        <w:t xml:space="preserve"> </w:t>
      </w:r>
      <w:r w:rsidR="00037106" w:rsidRPr="00171D58">
        <w:rPr>
          <w:rFonts w:ascii="Times New Roman" w:hAnsi="Times New Roman" w:cs="Times New Roman"/>
          <w:sz w:val="30"/>
          <w:szCs w:val="30"/>
        </w:rPr>
        <w:t xml:space="preserve">они </w:t>
      </w:r>
      <w:r w:rsidR="00D60E5D" w:rsidRPr="00171D58"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7A362F">
        <w:rPr>
          <w:rFonts w:ascii="Times New Roman" w:hAnsi="Times New Roman" w:cs="Times New Roman"/>
          <w:sz w:val="30"/>
          <w:szCs w:val="30"/>
        </w:rPr>
        <w:t>находиться</w:t>
      </w:r>
      <w:r w:rsidR="007C3B70" w:rsidRPr="00171D58">
        <w:rPr>
          <w:rFonts w:ascii="Times New Roman" w:hAnsi="Times New Roman" w:cs="Times New Roman"/>
          <w:sz w:val="30"/>
          <w:szCs w:val="30"/>
        </w:rPr>
        <w:t xml:space="preserve"> </w:t>
      </w:r>
      <w:r w:rsidR="009A626B" w:rsidRPr="00171D58">
        <w:rPr>
          <w:rFonts w:ascii="Times New Roman" w:hAnsi="Times New Roman" w:cs="Times New Roman"/>
          <w:sz w:val="30"/>
          <w:szCs w:val="30"/>
        </w:rPr>
        <w:br/>
      </w:r>
      <w:r w:rsidR="00D60E5D" w:rsidRPr="00171D58">
        <w:rPr>
          <w:rFonts w:ascii="Times New Roman" w:hAnsi="Times New Roman" w:cs="Times New Roman"/>
          <w:sz w:val="30"/>
          <w:szCs w:val="30"/>
        </w:rPr>
        <w:t>у декларанта</w:t>
      </w:r>
      <w:r w:rsidR="007A362F">
        <w:rPr>
          <w:rFonts w:ascii="Times New Roman" w:hAnsi="Times New Roman" w:cs="Times New Roman"/>
          <w:sz w:val="30"/>
          <w:szCs w:val="30"/>
        </w:rPr>
        <w:t xml:space="preserve"> ввозимой (ввезенной)</w:t>
      </w:r>
      <w:r w:rsidR="00D60E5D" w:rsidRPr="00171D58">
        <w:rPr>
          <w:rFonts w:ascii="Times New Roman" w:hAnsi="Times New Roman" w:cs="Times New Roman"/>
          <w:sz w:val="30"/>
          <w:szCs w:val="30"/>
        </w:rPr>
        <w:t xml:space="preserve"> </w:t>
      </w:r>
      <w:r w:rsidR="00527409" w:rsidRPr="00171D58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037106" w:rsidRPr="00171D58">
        <w:rPr>
          <w:rFonts w:ascii="Times New Roman" w:hAnsi="Times New Roman" w:cs="Times New Roman"/>
          <w:sz w:val="30"/>
          <w:szCs w:val="30"/>
        </w:rPr>
        <w:t>на момент подачи декларации</w:t>
      </w:r>
      <w:r w:rsidR="00D92C30" w:rsidRPr="00171D58">
        <w:rPr>
          <w:rFonts w:ascii="Times New Roman" w:hAnsi="Times New Roman" w:cs="Times New Roman"/>
          <w:sz w:val="30"/>
          <w:szCs w:val="30"/>
        </w:rPr>
        <w:t xml:space="preserve"> на товары</w:t>
      </w:r>
      <w:r w:rsidR="00037106" w:rsidRPr="00171D58">
        <w:rPr>
          <w:rFonts w:ascii="Times New Roman" w:hAnsi="Times New Roman" w:cs="Times New Roman"/>
          <w:sz w:val="30"/>
          <w:szCs w:val="30"/>
        </w:rPr>
        <w:t xml:space="preserve"> </w:t>
      </w:r>
      <w:r w:rsidR="00823671" w:rsidRPr="00171D58">
        <w:rPr>
          <w:rFonts w:ascii="Times New Roman" w:hAnsi="Times New Roman" w:cs="Times New Roman"/>
          <w:sz w:val="30"/>
          <w:szCs w:val="30"/>
        </w:rPr>
        <w:t>(заявления о выпуске товаров до подачи декларации на товары)</w:t>
      </w:r>
      <w:r w:rsidR="00FD1D2B" w:rsidRPr="00171D58">
        <w:rPr>
          <w:rFonts w:ascii="Times New Roman" w:hAnsi="Times New Roman" w:cs="Times New Roman"/>
          <w:sz w:val="30"/>
          <w:szCs w:val="30"/>
        </w:rPr>
        <w:t>.</w:t>
      </w:r>
      <w:r w:rsidR="00823671" w:rsidRPr="00171D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1E4D" w:rsidRPr="00C63A88" w:rsidRDefault="00D06BCC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A01568" w:rsidRPr="00C63A88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900491" w:rsidRPr="00C63A88">
        <w:rPr>
          <w:rFonts w:ascii="Times New Roman" w:hAnsi="Times New Roman" w:cs="Times New Roman"/>
          <w:color w:val="000000"/>
          <w:sz w:val="30"/>
          <w:szCs w:val="30"/>
        </w:rPr>
        <w:t> Документы об оценке соответствия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представляемые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br/>
        <w:t>в таможенный орган</w:t>
      </w:r>
      <w:r w:rsidR="00B05DE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D18B3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для подтверждения соблюдения мер технического регулирования </w:t>
      </w:r>
      <w:r w:rsidR="00B05DE0" w:rsidRPr="00C63A88">
        <w:rPr>
          <w:rFonts w:ascii="Times New Roman" w:hAnsi="Times New Roman" w:cs="Times New Roman"/>
          <w:color w:val="000000"/>
          <w:sz w:val="30"/>
          <w:szCs w:val="30"/>
        </w:rPr>
        <w:t>в отношении ввозимой (ввезенной) продукции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0049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должны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быть действительны </w:t>
      </w:r>
      <w:r w:rsidR="0090049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дату</w:t>
      </w:r>
      <w:r w:rsidR="0090049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регистрации декларации на товары (заявления о выпуске товаров до подачи декларации на товары)</w:t>
      </w:r>
      <w:r w:rsidR="0007437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D18B3" w:rsidRPr="00C63A8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7437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а при предварительном таможенном декларировании – на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дату</w:t>
      </w:r>
      <w:r w:rsidR="00074370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регистрации таможенным органом таможенного документа, которым изменяются (дополняются) сведения, заявленные в таможенной декларации, либо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на дату </w:t>
      </w:r>
      <w:r w:rsidR="00074370" w:rsidRPr="00C63A88">
        <w:rPr>
          <w:rFonts w:ascii="Times New Roman" w:hAnsi="Times New Roman" w:cs="Times New Roman"/>
          <w:color w:val="000000"/>
          <w:sz w:val="30"/>
          <w:szCs w:val="30"/>
        </w:rPr>
        <w:t>регистрации таможенным органом уведомления об отсутствии необходимости внесения изменений (дополнений) в декларацию на товары</w:t>
      </w:r>
      <w:r w:rsidR="00900491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AB3586" w:rsidRPr="00C63A88" w:rsidRDefault="00D06BCC" w:rsidP="009A4E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AB3586" w:rsidRPr="00171D58">
        <w:rPr>
          <w:rFonts w:ascii="Times New Roman" w:hAnsi="Times New Roman" w:cs="Times New Roman"/>
          <w:sz w:val="30"/>
          <w:szCs w:val="30"/>
        </w:rPr>
        <w:t xml:space="preserve">. Использование документов, указанных в пункте 4 настоящего Порядка, для подтверждения соблюдения мер технического регулирования в отношении ввозимой (ввезенной) </w:t>
      </w:r>
      <w:r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AB3586" w:rsidRPr="00171D58">
        <w:rPr>
          <w:rFonts w:ascii="Times New Roman" w:hAnsi="Times New Roman" w:cs="Times New Roman"/>
          <w:sz w:val="30"/>
          <w:szCs w:val="30"/>
        </w:rPr>
        <w:t>допускается, если декларантом такой продукции является:</w:t>
      </w:r>
    </w:p>
    <w:p w:rsidR="00AB3586" w:rsidRPr="00171D58" w:rsidRDefault="00D06BCC" w:rsidP="009A4E5E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а</w:t>
      </w:r>
      <w:proofErr w:type="gramEnd"/>
      <w:r>
        <w:rPr>
          <w:rFonts w:ascii="Times New Roman" w:hAnsi="Times New Roman"/>
          <w:sz w:val="30"/>
          <w:szCs w:val="30"/>
        </w:rPr>
        <w:t>)</w:t>
      </w:r>
      <w:r w:rsidR="00AB3586" w:rsidRPr="00171D58">
        <w:rPr>
          <w:rFonts w:ascii="Times New Roman" w:hAnsi="Times New Roman"/>
          <w:sz w:val="30"/>
          <w:szCs w:val="30"/>
        </w:rPr>
        <w:t xml:space="preserve"> лицо, указанное в таких документах в качестве заявителя </w:t>
      </w:r>
      <w:r w:rsidR="00171D58" w:rsidRPr="00171D58">
        <w:rPr>
          <w:rFonts w:ascii="Times New Roman" w:hAnsi="Times New Roman"/>
          <w:sz w:val="30"/>
          <w:szCs w:val="30"/>
        </w:rPr>
        <w:br/>
      </w:r>
      <w:r w:rsidR="00AB3586" w:rsidRPr="00171D58">
        <w:rPr>
          <w:rFonts w:ascii="Times New Roman" w:hAnsi="Times New Roman"/>
          <w:sz w:val="30"/>
          <w:szCs w:val="30"/>
        </w:rPr>
        <w:t>при оценке соответствия этой продукции обязательным требованиям</w:t>
      </w:r>
      <w:r>
        <w:rPr>
          <w:rFonts w:ascii="Times New Roman" w:hAnsi="Times New Roman"/>
          <w:sz w:val="30"/>
          <w:szCs w:val="30"/>
        </w:rPr>
        <w:t>;</w:t>
      </w:r>
    </w:p>
    <w:p w:rsidR="00AB3586" w:rsidRPr="00171D58" w:rsidRDefault="00D06BCC" w:rsidP="009A4E5E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б</w:t>
      </w:r>
      <w:proofErr w:type="gramEnd"/>
      <w:r>
        <w:rPr>
          <w:rFonts w:ascii="Times New Roman" w:hAnsi="Times New Roman"/>
          <w:sz w:val="30"/>
          <w:szCs w:val="30"/>
        </w:rPr>
        <w:t>)</w:t>
      </w:r>
      <w:r w:rsidR="00AB3586" w:rsidRPr="00171D58">
        <w:rPr>
          <w:rFonts w:ascii="Times New Roman" w:hAnsi="Times New Roman"/>
          <w:sz w:val="30"/>
          <w:szCs w:val="30"/>
        </w:rPr>
        <w:t> лиц</w:t>
      </w:r>
      <w:r>
        <w:rPr>
          <w:rFonts w:ascii="Times New Roman" w:hAnsi="Times New Roman"/>
          <w:sz w:val="30"/>
          <w:szCs w:val="30"/>
        </w:rPr>
        <w:t xml:space="preserve">о </w:t>
      </w:r>
      <w:r w:rsidR="004F4A30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лица</w:t>
      </w:r>
      <w:r w:rsidR="004F4A30">
        <w:rPr>
          <w:rFonts w:ascii="Times New Roman" w:hAnsi="Times New Roman"/>
          <w:sz w:val="30"/>
          <w:szCs w:val="30"/>
        </w:rPr>
        <w:t>)</w:t>
      </w:r>
      <w:r w:rsidR="00AB3586" w:rsidRPr="00171D58">
        <w:rPr>
          <w:rFonts w:ascii="Times New Roman" w:hAnsi="Times New Roman"/>
          <w:sz w:val="30"/>
          <w:szCs w:val="30"/>
        </w:rPr>
        <w:t>, указанн</w:t>
      </w:r>
      <w:r w:rsidR="004F4A30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е</w:t>
      </w:r>
      <w:r w:rsidR="00AB3586" w:rsidRPr="00171D58">
        <w:rPr>
          <w:rFonts w:ascii="Times New Roman" w:hAnsi="Times New Roman"/>
          <w:sz w:val="30"/>
          <w:szCs w:val="30"/>
        </w:rPr>
        <w:t xml:space="preserve"> </w:t>
      </w:r>
      <w:r w:rsidR="004F4A30">
        <w:rPr>
          <w:rFonts w:ascii="Times New Roman" w:hAnsi="Times New Roman"/>
          <w:sz w:val="30"/>
          <w:szCs w:val="30"/>
        </w:rPr>
        <w:t xml:space="preserve">(указанные) </w:t>
      </w:r>
      <w:r w:rsidR="00AB3586" w:rsidRPr="00171D58">
        <w:rPr>
          <w:rFonts w:ascii="Times New Roman" w:hAnsi="Times New Roman"/>
          <w:sz w:val="30"/>
          <w:szCs w:val="30"/>
        </w:rPr>
        <w:t>в одобрении типа транспортного средства (одобрении типа шасси);</w:t>
      </w:r>
    </w:p>
    <w:p w:rsidR="00321E4D" w:rsidRPr="00C63A88" w:rsidRDefault="00D06BCC" w:rsidP="009A4E5E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>)</w:t>
      </w:r>
      <w:r w:rsidR="009A4E5E">
        <w:rPr>
          <w:rFonts w:ascii="Times New Roman" w:hAnsi="Times New Roman"/>
          <w:sz w:val="30"/>
          <w:szCs w:val="30"/>
        </w:rPr>
        <w:t> </w:t>
      </w:r>
      <w:r w:rsidR="00AB3586" w:rsidRPr="00171D58">
        <w:rPr>
          <w:rFonts w:ascii="Times New Roman" w:hAnsi="Times New Roman"/>
          <w:sz w:val="30"/>
          <w:szCs w:val="30"/>
        </w:rPr>
        <w:t>лицо, уполномоченное заявителем при оценке соответствия или изготовителем на использование таких документов для подтверждения соблюдения мер технического регулирования</w:t>
      </w:r>
      <w:r w:rsidR="00F351FD">
        <w:rPr>
          <w:rFonts w:ascii="Times New Roman" w:hAnsi="Times New Roman"/>
          <w:sz w:val="30"/>
          <w:szCs w:val="30"/>
        </w:rPr>
        <w:t xml:space="preserve">, – </w:t>
      </w:r>
      <w:r w:rsidR="00F351FD" w:rsidRPr="00171D58">
        <w:rPr>
          <w:rFonts w:ascii="Times New Roman" w:hAnsi="Times New Roman"/>
          <w:sz w:val="30"/>
          <w:szCs w:val="30"/>
        </w:rPr>
        <w:t>для пр</w:t>
      </w:r>
      <w:r w:rsidR="00F351FD">
        <w:rPr>
          <w:rFonts w:ascii="Times New Roman" w:hAnsi="Times New Roman"/>
          <w:sz w:val="30"/>
          <w:szCs w:val="30"/>
        </w:rPr>
        <w:t xml:space="preserve">одукции </w:t>
      </w:r>
      <w:r w:rsidR="00F351FD">
        <w:rPr>
          <w:rFonts w:ascii="Times New Roman" w:hAnsi="Times New Roman"/>
          <w:sz w:val="30"/>
          <w:szCs w:val="30"/>
        </w:rPr>
        <w:lastRenderedPageBreak/>
        <w:t>серийного производства</w:t>
      </w:r>
      <w:r w:rsidR="00F351FD" w:rsidRPr="00171D58">
        <w:rPr>
          <w:rFonts w:ascii="Times New Roman" w:hAnsi="Times New Roman"/>
          <w:sz w:val="30"/>
          <w:szCs w:val="30"/>
        </w:rPr>
        <w:t>.</w:t>
      </w:r>
      <w:r w:rsidR="00AB3586" w:rsidRPr="00171D58">
        <w:rPr>
          <w:rFonts w:ascii="Times New Roman" w:hAnsi="Times New Roman"/>
          <w:sz w:val="30"/>
          <w:szCs w:val="30"/>
        </w:rPr>
        <w:t xml:space="preserve"> </w:t>
      </w:r>
      <w:r w:rsidR="00F351FD">
        <w:rPr>
          <w:rFonts w:ascii="Times New Roman" w:hAnsi="Times New Roman"/>
          <w:sz w:val="30"/>
          <w:szCs w:val="30"/>
        </w:rPr>
        <w:t>П</w:t>
      </w:r>
      <w:r w:rsidR="00AB3586" w:rsidRPr="00171D58">
        <w:rPr>
          <w:rFonts w:ascii="Times New Roman" w:hAnsi="Times New Roman"/>
          <w:sz w:val="30"/>
          <w:szCs w:val="30"/>
        </w:rPr>
        <w:t xml:space="preserve">раво использования таких документов подтверждается посредством предоставления указанному лицу </w:t>
      </w:r>
      <w:r w:rsidR="00F351FD">
        <w:rPr>
          <w:rFonts w:ascii="Times New Roman" w:hAnsi="Times New Roman"/>
          <w:sz w:val="30"/>
          <w:szCs w:val="30"/>
        </w:rPr>
        <w:br/>
      </w:r>
      <w:r w:rsidR="00D62175" w:rsidRPr="00171D58">
        <w:rPr>
          <w:rFonts w:ascii="Times New Roman" w:hAnsi="Times New Roman"/>
          <w:sz w:val="30"/>
          <w:szCs w:val="30"/>
        </w:rPr>
        <w:t xml:space="preserve">их </w:t>
      </w:r>
      <w:r w:rsidR="00AB3586" w:rsidRPr="00171D58">
        <w:rPr>
          <w:rFonts w:ascii="Times New Roman" w:hAnsi="Times New Roman"/>
          <w:sz w:val="30"/>
          <w:szCs w:val="30"/>
        </w:rPr>
        <w:t>копи</w:t>
      </w:r>
      <w:r w:rsidR="00D62175" w:rsidRPr="00171D58">
        <w:rPr>
          <w:rFonts w:ascii="Times New Roman" w:hAnsi="Times New Roman"/>
          <w:sz w:val="30"/>
          <w:szCs w:val="30"/>
        </w:rPr>
        <w:t>й</w:t>
      </w:r>
      <w:r w:rsidR="00AB3586" w:rsidRPr="00171D58">
        <w:rPr>
          <w:rFonts w:ascii="Times New Roman" w:hAnsi="Times New Roman"/>
          <w:sz w:val="30"/>
          <w:szCs w:val="30"/>
        </w:rPr>
        <w:t>, заверенн</w:t>
      </w:r>
      <w:r w:rsidR="00D62175" w:rsidRPr="00171D58">
        <w:rPr>
          <w:rFonts w:ascii="Times New Roman" w:hAnsi="Times New Roman"/>
          <w:sz w:val="30"/>
          <w:szCs w:val="30"/>
        </w:rPr>
        <w:t>ых</w:t>
      </w:r>
      <w:r w:rsidR="00AB3586" w:rsidRPr="00171D58">
        <w:rPr>
          <w:rFonts w:ascii="Times New Roman" w:hAnsi="Times New Roman"/>
          <w:sz w:val="30"/>
          <w:szCs w:val="30"/>
        </w:rPr>
        <w:t xml:space="preserve"> печатью заявителя при оценке соответствия </w:t>
      </w:r>
      <w:r w:rsidR="00F351FD">
        <w:rPr>
          <w:rFonts w:ascii="Times New Roman" w:hAnsi="Times New Roman"/>
          <w:sz w:val="30"/>
          <w:szCs w:val="30"/>
        </w:rPr>
        <w:br/>
      </w:r>
      <w:r w:rsidR="00AB3586" w:rsidRPr="00171D58">
        <w:rPr>
          <w:rFonts w:ascii="Times New Roman" w:hAnsi="Times New Roman"/>
          <w:sz w:val="30"/>
          <w:szCs w:val="30"/>
        </w:rPr>
        <w:t>или изготовителя</w:t>
      </w:r>
      <w:r w:rsidR="00F351FD">
        <w:rPr>
          <w:rFonts w:ascii="Times New Roman" w:hAnsi="Times New Roman"/>
          <w:sz w:val="30"/>
          <w:szCs w:val="30"/>
        </w:rPr>
        <w:t>.</w:t>
      </w:r>
    </w:p>
    <w:p w:rsidR="00716B69" w:rsidRPr="00C63A88" w:rsidRDefault="00BA46CD" w:rsidP="009A4E5E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C63A88">
        <w:rPr>
          <w:rFonts w:ascii="Times New Roman" w:hAnsi="Times New Roman" w:cs="Times New Roman"/>
          <w:color w:val="000000"/>
          <w:sz w:val="30"/>
          <w:szCs w:val="30"/>
        </w:rPr>
        <w:t>_____________</w:t>
      </w:r>
    </w:p>
    <w:p w:rsidR="00D914B1" w:rsidRPr="00C63A88" w:rsidRDefault="00D914B1" w:rsidP="009A4E5E">
      <w:pPr>
        <w:ind w:firstLine="709"/>
        <w:rPr>
          <w:rFonts w:ascii="Times New Roman" w:hAnsi="Times New Roman"/>
          <w:color w:val="000000"/>
          <w:sz w:val="30"/>
          <w:szCs w:val="30"/>
        </w:rPr>
        <w:sectPr w:rsidR="00D914B1" w:rsidRPr="00C63A88" w:rsidSect="00171D58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153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663"/>
      </w:tblGrid>
      <w:tr w:rsidR="00716B69" w:rsidRPr="00C63A88" w:rsidTr="00C63A88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69" w:rsidRPr="00C63A88" w:rsidRDefault="00716B69" w:rsidP="00C63A88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69" w:rsidRPr="00C63A88" w:rsidRDefault="00716B69" w:rsidP="00C63A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3A88">
              <w:rPr>
                <w:rFonts w:ascii="Times New Roman" w:eastAsia="Times New Roman" w:hAnsi="Times New Roman"/>
                <w:sz w:val="30"/>
                <w:szCs w:val="30"/>
              </w:rPr>
              <w:t>ПРИЛОЖЕНИЕ</w:t>
            </w:r>
          </w:p>
          <w:p w:rsidR="00716B69" w:rsidRPr="00C63A88" w:rsidRDefault="00716B69" w:rsidP="00C63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proofErr w:type="gramStart"/>
            <w:r w:rsidRPr="00C63A88">
              <w:rPr>
                <w:rFonts w:ascii="Times New Roman" w:eastAsia="Times New Roman" w:hAnsi="Times New Roman"/>
                <w:sz w:val="30"/>
                <w:szCs w:val="30"/>
              </w:rPr>
              <w:t>к</w:t>
            </w:r>
            <w:proofErr w:type="gramEnd"/>
            <w:r w:rsidRPr="00C63A88">
              <w:rPr>
                <w:rFonts w:ascii="Times New Roman" w:eastAsia="Times New Roman" w:hAnsi="Times New Roman"/>
                <w:sz w:val="30"/>
                <w:szCs w:val="30"/>
              </w:rPr>
              <w:t xml:space="preserve"> Порядку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</w:t>
            </w:r>
          </w:p>
        </w:tc>
      </w:tr>
    </w:tbl>
    <w:p w:rsidR="00716B69" w:rsidRPr="00716B69" w:rsidRDefault="00716B69" w:rsidP="00716B69">
      <w:pPr>
        <w:spacing w:after="0" w:line="360" w:lineRule="auto"/>
        <w:ind w:left="5103"/>
        <w:jc w:val="right"/>
        <w:rPr>
          <w:rFonts w:ascii="Times New Roman" w:hAnsi="Times New Roman"/>
          <w:sz w:val="30"/>
          <w:szCs w:val="30"/>
        </w:rPr>
      </w:pPr>
    </w:p>
    <w:p w:rsidR="00716B69" w:rsidRPr="00716B69" w:rsidRDefault="00716B69" w:rsidP="00716B69">
      <w:pPr>
        <w:spacing w:after="0" w:line="360" w:lineRule="auto"/>
        <w:ind w:left="5103"/>
        <w:jc w:val="right"/>
        <w:rPr>
          <w:rFonts w:ascii="Times New Roman" w:hAnsi="Times New Roman"/>
          <w:sz w:val="30"/>
          <w:szCs w:val="30"/>
        </w:rPr>
      </w:pPr>
      <w:r w:rsidRPr="00716B69">
        <w:rPr>
          <w:rFonts w:ascii="Times New Roman" w:hAnsi="Times New Roman"/>
          <w:sz w:val="30"/>
          <w:szCs w:val="30"/>
        </w:rPr>
        <w:t>(</w:t>
      </w:r>
      <w:proofErr w:type="gramStart"/>
      <w:r w:rsidRPr="00716B69">
        <w:rPr>
          <w:rFonts w:ascii="Times New Roman" w:hAnsi="Times New Roman"/>
          <w:sz w:val="30"/>
          <w:szCs w:val="30"/>
        </w:rPr>
        <w:t>форма</w:t>
      </w:r>
      <w:proofErr w:type="gramEnd"/>
      <w:r w:rsidRPr="00716B69">
        <w:rPr>
          <w:rFonts w:ascii="Times New Roman" w:hAnsi="Times New Roman"/>
          <w:sz w:val="30"/>
          <w:szCs w:val="30"/>
        </w:rPr>
        <w:t>)</w:t>
      </w:r>
    </w:p>
    <w:p w:rsidR="00716B69" w:rsidRPr="007755B2" w:rsidRDefault="00716B69" w:rsidP="00716B69">
      <w:pPr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7755B2">
        <w:rPr>
          <w:rFonts w:ascii="Times New Roman" w:hAnsi="Times New Roman"/>
          <w:b/>
          <w:spacing w:val="40"/>
          <w:sz w:val="30"/>
          <w:szCs w:val="30"/>
        </w:rPr>
        <w:t>УВЕДОМЛЕНИЕ</w:t>
      </w:r>
    </w:p>
    <w:p w:rsidR="00716B69" w:rsidRPr="00716B69" w:rsidRDefault="00716B69" w:rsidP="009D1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C63A88">
        <w:rPr>
          <w:rFonts w:ascii="Times New Roman" w:hAnsi="Times New Roman" w:cs="Times New Roman"/>
          <w:color w:val="000000"/>
          <w:sz w:val="30"/>
          <w:szCs w:val="30"/>
        </w:rPr>
        <w:t>о</w:t>
      </w:r>
      <w:proofErr w:type="gramEnd"/>
      <w:r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 подтверждении использования в заявленных нуждах и целях ввозимой </w:t>
      </w:r>
      <w:r w:rsidR="000A1E1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(ввезенной)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продукции</w:t>
      </w:r>
      <w:r w:rsidR="000A1E1C" w:rsidRPr="00C63A88">
        <w:rPr>
          <w:rFonts w:ascii="Times New Roman" w:hAnsi="Times New Roman" w:cs="Times New Roman"/>
          <w:color w:val="000000"/>
          <w:sz w:val="30"/>
          <w:szCs w:val="30"/>
        </w:rPr>
        <w:t xml:space="preserve">, подлежащей обязательной оценке соответствия на таможенной территории Евразийского экономического союза, в отношении которой при помещении под таможенные процедуры </w:t>
      </w:r>
      <w:r w:rsidRPr="00C63A88">
        <w:rPr>
          <w:rFonts w:ascii="Times New Roman" w:hAnsi="Times New Roman" w:cs="Times New Roman"/>
          <w:color w:val="000000"/>
          <w:sz w:val="30"/>
          <w:szCs w:val="30"/>
        </w:rPr>
        <w:t>не требуется подтверждение соблюдения мер технического регулирования</w:t>
      </w:r>
    </w:p>
    <w:p w:rsidR="00716B69" w:rsidRPr="00716B69" w:rsidRDefault="00716B69" w:rsidP="00716B6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16B69" w:rsidRPr="00716B69" w:rsidRDefault="001749DD" w:rsidP="00716B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169545</wp:posOffset>
                </wp:positionV>
                <wp:extent cx="2926080" cy="270510"/>
                <wp:effectExtent l="0" t="0" r="762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FA" w:rsidRPr="007F2027" w:rsidRDefault="00FE51FA" w:rsidP="00FE51F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уведомления</w:t>
                            </w:r>
                            <w:r w:rsidR="00B64C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7755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присв</w:t>
                            </w:r>
                            <w:r w:rsidR="00B64C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оенный </w:t>
                            </w:r>
                            <w:r w:rsidR="007755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декларант</w:t>
                            </w:r>
                            <w:r w:rsidR="00B64C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ом</w:t>
                            </w:r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4.7pt;margin-top:13.35pt;width:230.4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" stroked="f">
                <v:textbox>
                  <w:txbxContent>
                    <w:p w:rsidR="00FE51FA" w:rsidRPr="007F2027" w:rsidRDefault="00FE51FA" w:rsidP="00FE51F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20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номер уведомления</w:t>
                      </w:r>
                      <w:r w:rsidR="00B64C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7755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присв</w:t>
                      </w:r>
                      <w:r w:rsidR="00B64C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оенный </w:t>
                      </w:r>
                      <w:r w:rsidR="007755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декларант</w:t>
                      </w:r>
                      <w:r w:rsidR="00B64C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ом</w:t>
                      </w:r>
                      <w:r w:rsidRPr="007F20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133B">
        <w:rPr>
          <w:rFonts w:ascii="Times New Roman" w:hAnsi="Times New Roman"/>
          <w:sz w:val="28"/>
          <w:szCs w:val="28"/>
        </w:rPr>
        <w:t>№</w:t>
      </w:r>
      <w:r w:rsidR="00716B69" w:rsidRPr="00716B69">
        <w:rPr>
          <w:rFonts w:ascii="Times New Roman" w:hAnsi="Times New Roman"/>
          <w:sz w:val="30"/>
          <w:szCs w:val="30"/>
        </w:rPr>
        <w:t>_______</w:t>
      </w:r>
      <w:r w:rsidR="00DE67E1">
        <w:rPr>
          <w:rFonts w:ascii="Times New Roman" w:hAnsi="Times New Roman"/>
          <w:sz w:val="30"/>
          <w:szCs w:val="30"/>
        </w:rPr>
        <w:t>__</w:t>
      </w:r>
      <w:r w:rsidR="007755B2">
        <w:rPr>
          <w:rFonts w:ascii="Times New Roman" w:hAnsi="Times New Roman"/>
          <w:sz w:val="30"/>
          <w:szCs w:val="30"/>
        </w:rPr>
        <w:t>_</w:t>
      </w:r>
    </w:p>
    <w:p w:rsidR="00716B69" w:rsidRPr="00716B69" w:rsidRDefault="00716B69" w:rsidP="00716B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16B69" w:rsidRPr="00716B69" w:rsidRDefault="001749DD" w:rsidP="00716B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181610</wp:posOffset>
                </wp:positionV>
                <wp:extent cx="2416810" cy="325755"/>
                <wp:effectExtent l="0" t="0" r="254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B2" w:rsidRDefault="007755B2" w:rsidP="007755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наименование</w:t>
                            </w:r>
                            <w:proofErr w:type="gramEnd"/>
                            <w:r w:rsidR="00CF49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(Ф.И.О.)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декларанта)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6.75pt;margin-top:14.3pt;width:190.3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" stroked="f">
                <v:textbox>
                  <w:txbxContent>
                    <w:p w:rsidR="007755B2" w:rsidRDefault="007755B2" w:rsidP="007755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20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наименование</w:t>
                      </w:r>
                      <w:r w:rsidR="00CF49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(Ф.И.О.)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декларанта)</w:t>
                      </w:r>
                    </w:p>
                  </w:txbxContent>
                </v:textbox>
              </v:shape>
            </w:pict>
          </mc:Fallback>
        </mc:AlternateContent>
      </w:r>
      <w:r w:rsidR="00716B69" w:rsidRPr="00716B69">
        <w:rPr>
          <w:rFonts w:ascii="Times New Roman" w:hAnsi="Times New Roman"/>
          <w:sz w:val="30"/>
          <w:szCs w:val="30"/>
        </w:rPr>
        <w:t>НАСТОЯЩИМ</w:t>
      </w:r>
      <w:r w:rsidR="007755B2">
        <w:rPr>
          <w:rFonts w:ascii="Times New Roman" w:hAnsi="Times New Roman"/>
          <w:sz w:val="30"/>
          <w:szCs w:val="30"/>
        </w:rPr>
        <w:t xml:space="preserve"> _____________________ </w:t>
      </w:r>
      <w:r w:rsidR="00716B69" w:rsidRPr="00716B69">
        <w:rPr>
          <w:rFonts w:ascii="Times New Roman" w:hAnsi="Times New Roman"/>
          <w:sz w:val="30"/>
          <w:szCs w:val="30"/>
        </w:rPr>
        <w:t>УВЕДОМЛЯ</w:t>
      </w:r>
      <w:r w:rsidR="007755B2">
        <w:rPr>
          <w:rFonts w:ascii="Times New Roman" w:hAnsi="Times New Roman"/>
          <w:sz w:val="30"/>
          <w:szCs w:val="30"/>
        </w:rPr>
        <w:t>ЕТ</w:t>
      </w:r>
    </w:p>
    <w:p w:rsidR="00716B69" w:rsidRPr="00716B69" w:rsidRDefault="00716B69" w:rsidP="00B75F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716B69" w:rsidRDefault="001749DD" w:rsidP="00B75F7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409575</wp:posOffset>
                </wp:positionV>
                <wp:extent cx="4142740" cy="27813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9" w:rsidRDefault="005F5F69" w:rsidP="00FE51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F5F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обозначение</w:t>
                            </w:r>
                            <w:proofErr w:type="gramEnd"/>
                            <w:r w:rsidRPr="005F5F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продукции (тип, марка, модель, артикул и др.</w:t>
                            </w:r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6.55pt;margin-top:32.25pt;width:326.2pt;height: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" stroked="f">
                <v:textbox>
                  <w:txbxContent>
                    <w:p w:rsidR="005F5F69" w:rsidRDefault="005F5F69" w:rsidP="00FE51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20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5F5F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обозначение продукции (тип, марка, модель, артикул и др.</w:t>
                      </w:r>
                      <w:r w:rsidRPr="007F20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16B69" w:rsidRPr="00716B69">
        <w:rPr>
          <w:rFonts w:ascii="Times New Roman" w:hAnsi="Times New Roman"/>
          <w:sz w:val="30"/>
          <w:szCs w:val="30"/>
        </w:rPr>
        <w:t>о</w:t>
      </w:r>
      <w:proofErr w:type="gramEnd"/>
      <w:r w:rsidR="00716B69" w:rsidRPr="00716B69">
        <w:rPr>
          <w:rFonts w:ascii="Times New Roman" w:hAnsi="Times New Roman"/>
          <w:sz w:val="30"/>
          <w:szCs w:val="30"/>
        </w:rPr>
        <w:t xml:space="preserve"> ввозе на таможенную территорию Евразийского экономического союза продукции</w:t>
      </w:r>
      <w:r w:rsidR="00D90315">
        <w:rPr>
          <w:rFonts w:ascii="Times New Roman" w:hAnsi="Times New Roman"/>
          <w:sz w:val="28"/>
          <w:szCs w:val="28"/>
        </w:rPr>
        <w:t xml:space="preserve"> (</w:t>
      </w:r>
      <w:r w:rsidR="005A133B">
        <w:rPr>
          <w:rFonts w:ascii="Times New Roman" w:hAnsi="Times New Roman"/>
          <w:sz w:val="28"/>
          <w:szCs w:val="28"/>
        </w:rPr>
        <w:t>_______________________________________________</w:t>
      </w:r>
      <w:r w:rsidR="00D90315">
        <w:rPr>
          <w:rFonts w:ascii="Times New Roman" w:hAnsi="Times New Roman"/>
          <w:sz w:val="28"/>
          <w:szCs w:val="28"/>
        </w:rPr>
        <w:t>)</w:t>
      </w:r>
      <w:r w:rsidR="00716B69" w:rsidRPr="00716B69">
        <w:rPr>
          <w:rFonts w:ascii="Times New Roman" w:hAnsi="Times New Roman"/>
          <w:sz w:val="30"/>
          <w:szCs w:val="30"/>
        </w:rPr>
        <w:t>,</w:t>
      </w:r>
      <w:r w:rsidR="00FE51FA">
        <w:rPr>
          <w:rFonts w:ascii="Times New Roman" w:hAnsi="Times New Roman"/>
          <w:sz w:val="30"/>
          <w:szCs w:val="30"/>
        </w:rPr>
        <w:br/>
      </w:r>
      <w:r w:rsidR="00FE51FA">
        <w:rPr>
          <w:rFonts w:ascii="Times New Roman" w:hAnsi="Times New Roman"/>
          <w:sz w:val="30"/>
          <w:szCs w:val="30"/>
        </w:rPr>
        <w:br/>
      </w:r>
      <w:r w:rsidR="00716B69" w:rsidRPr="00716B69">
        <w:rPr>
          <w:rFonts w:ascii="Times New Roman" w:hAnsi="Times New Roman"/>
          <w:sz w:val="30"/>
          <w:szCs w:val="30"/>
        </w:rPr>
        <w:t>подлежащей обязательной оценке соответствия</w:t>
      </w:r>
      <w:r w:rsidR="00AA27BA">
        <w:rPr>
          <w:rFonts w:ascii="Times New Roman" w:hAnsi="Times New Roman"/>
          <w:sz w:val="30"/>
          <w:szCs w:val="30"/>
        </w:rPr>
        <w:t xml:space="preserve"> </w:t>
      </w:r>
      <w:r w:rsidR="00AA27BA" w:rsidRPr="00AA27BA">
        <w:rPr>
          <w:rFonts w:ascii="Times New Roman" w:hAnsi="Times New Roman"/>
          <w:sz w:val="30"/>
          <w:szCs w:val="30"/>
        </w:rPr>
        <w:t>на таможенной территории Евразийского экономического союза</w:t>
      </w:r>
      <w:r w:rsidR="00716B69" w:rsidRPr="00716B69">
        <w:rPr>
          <w:rFonts w:ascii="Times New Roman" w:hAnsi="Times New Roman"/>
          <w:sz w:val="30"/>
          <w:szCs w:val="30"/>
        </w:rPr>
        <w:t>, в отношении которой не требуется подтверждение соблюдения мер технического регулирования</w:t>
      </w:r>
    </w:p>
    <w:p w:rsidR="005A133B" w:rsidRDefault="005A133B" w:rsidP="00716B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16B69" w:rsidRPr="00716B69" w:rsidRDefault="00716B69" w:rsidP="00716B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16B69">
        <w:rPr>
          <w:rFonts w:ascii="Times New Roman" w:hAnsi="Times New Roman"/>
          <w:sz w:val="30"/>
          <w:szCs w:val="30"/>
        </w:rPr>
        <w:t>СОГЛАСНО</w:t>
      </w:r>
    </w:p>
    <w:p w:rsidR="00716B69" w:rsidRPr="00716B69" w:rsidRDefault="00716B69" w:rsidP="00716B6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716B69" w:rsidRPr="00716B69" w:rsidRDefault="00716B69" w:rsidP="00716B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716B69">
        <w:rPr>
          <w:rFonts w:ascii="Times New Roman" w:hAnsi="Times New Roman"/>
          <w:sz w:val="30"/>
          <w:szCs w:val="30"/>
        </w:rPr>
        <w:t>подпункту</w:t>
      </w:r>
      <w:proofErr w:type="gramEnd"/>
      <w:r w:rsidRPr="00716B69">
        <w:rPr>
          <w:rFonts w:ascii="Times New Roman" w:hAnsi="Times New Roman"/>
          <w:sz w:val="30"/>
          <w:szCs w:val="30"/>
        </w:rPr>
        <w:t xml:space="preserve"> «__» пункта 6 Порядка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союза, утвержденного Решением Совета Евразийской экономической комиссии от</w:t>
      </w:r>
      <w:r w:rsidR="006050AE">
        <w:rPr>
          <w:rFonts w:ascii="Times New Roman" w:hAnsi="Times New Roman"/>
          <w:sz w:val="30"/>
          <w:szCs w:val="30"/>
        </w:rPr>
        <w:t xml:space="preserve"> 12 ноября 2021 г.</w:t>
      </w:r>
      <w:r w:rsidRPr="00716B69">
        <w:rPr>
          <w:rFonts w:ascii="Times New Roman" w:hAnsi="Times New Roman"/>
          <w:sz w:val="30"/>
          <w:szCs w:val="30"/>
        </w:rPr>
        <w:t xml:space="preserve"> №</w:t>
      </w:r>
      <w:r w:rsidR="006050AE">
        <w:rPr>
          <w:rFonts w:ascii="Times New Roman" w:hAnsi="Times New Roman"/>
          <w:sz w:val="30"/>
          <w:szCs w:val="30"/>
        </w:rPr>
        <w:t>130</w:t>
      </w:r>
      <w:bookmarkStart w:id="1" w:name="_GoBack"/>
      <w:bookmarkEnd w:id="1"/>
      <w:r w:rsidRPr="00716B69">
        <w:rPr>
          <w:rFonts w:ascii="Times New Roman" w:hAnsi="Times New Roman"/>
          <w:sz w:val="30"/>
          <w:szCs w:val="30"/>
        </w:rPr>
        <w:t>.</w:t>
      </w:r>
    </w:p>
    <w:p w:rsidR="00716B69" w:rsidRDefault="00716B69" w:rsidP="00716B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914B1" w:rsidRDefault="001749DD" w:rsidP="007C212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193675</wp:posOffset>
                </wp:positionV>
                <wp:extent cx="1684020" cy="301625"/>
                <wp:effectExtent l="0" t="0" r="0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B1" w:rsidRDefault="00D914B1" w:rsidP="00D914B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должность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Ф</w:t>
                            </w:r>
                            <w:r w:rsidR="007755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7755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="007755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6.6pt;margin-top:15.25pt;width:132.6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" stroked="f">
                <v:textbox>
                  <w:txbxContent>
                    <w:p w:rsidR="00D914B1" w:rsidRDefault="00D914B1" w:rsidP="00D914B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20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должность, Ф</w:t>
                      </w:r>
                      <w:r w:rsidR="007755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="007755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="007755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7F20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193040</wp:posOffset>
                </wp:positionV>
                <wp:extent cx="779145" cy="300990"/>
                <wp:effectExtent l="0" t="0" r="190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28" w:rsidRPr="007F2027" w:rsidRDefault="007C2128" w:rsidP="007C21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proofErr w:type="gramEnd"/>
                            <w:r w:rsidRPr="007F20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6pt;margin-top:15.2pt;width:61.35pt;height:2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" stroked="f">
                <v:textbox>
                  <w:txbxContent>
                    <w:p w:rsidR="007C2128" w:rsidRPr="007F2027" w:rsidRDefault="007C2128" w:rsidP="007C212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20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D914B1">
        <w:rPr>
          <w:rFonts w:ascii="Times New Roman" w:hAnsi="Times New Roman"/>
          <w:sz w:val="28"/>
          <w:szCs w:val="28"/>
        </w:rPr>
        <w:t>__________________________________________________      ___________</w:t>
      </w:r>
    </w:p>
    <w:p w:rsidR="005351C1" w:rsidRDefault="005351C1" w:rsidP="007C2128">
      <w:pPr>
        <w:rPr>
          <w:rFonts w:ascii="Times New Roman" w:hAnsi="Times New Roman"/>
          <w:sz w:val="28"/>
          <w:szCs w:val="28"/>
        </w:rPr>
      </w:pPr>
    </w:p>
    <w:p w:rsidR="005351C1" w:rsidRDefault="001749DD" w:rsidP="005351C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10160</wp:posOffset>
                </wp:positionV>
                <wp:extent cx="1320165" cy="42164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B1" w:rsidRDefault="00D914B1" w:rsidP="00B64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МП</w:t>
                            </w:r>
                            <w:r w:rsidR="00B64C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4C89" w:rsidRDefault="00B64C89" w:rsidP="00B64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наличии)</w:t>
                            </w:r>
                          </w:p>
                          <w:p w:rsidR="00B64C89" w:rsidRDefault="00B64C89" w:rsidP="007755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755B2" w:rsidRDefault="007755B2" w:rsidP="00B75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2.15pt;margin-top:.8pt;width:103.95pt;height: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" stroked="f">
                <v:textbox>
                  <w:txbxContent>
                    <w:p w:rsidR="00D914B1" w:rsidRDefault="00D914B1" w:rsidP="00B64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МП</w:t>
                      </w:r>
                      <w:r w:rsidR="00B64C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4C89" w:rsidRDefault="00B64C89" w:rsidP="00B64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  <w:p w:rsidR="00B64C89" w:rsidRDefault="00B64C89" w:rsidP="007755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755B2" w:rsidRDefault="007755B2" w:rsidP="00B75F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128">
        <w:rPr>
          <w:rFonts w:ascii="Times New Roman" w:hAnsi="Times New Roman"/>
          <w:sz w:val="28"/>
          <w:szCs w:val="28"/>
        </w:rPr>
        <w:t xml:space="preserve">Дата </w:t>
      </w:r>
      <w:r w:rsidR="005351C1">
        <w:rPr>
          <w:rFonts w:ascii="Times New Roman" w:hAnsi="Times New Roman"/>
          <w:sz w:val="28"/>
          <w:szCs w:val="28"/>
        </w:rPr>
        <w:t>_________</w:t>
      </w:r>
      <w:r w:rsidR="00D914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sectPr w:rsidR="005351C1" w:rsidSect="009D18B3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46" w:rsidRDefault="00BA3646" w:rsidP="008A1D87">
      <w:pPr>
        <w:spacing w:after="0" w:line="240" w:lineRule="auto"/>
      </w:pPr>
      <w:r>
        <w:separator/>
      </w:r>
    </w:p>
  </w:endnote>
  <w:endnote w:type="continuationSeparator" w:id="0">
    <w:p w:rsidR="00BA3646" w:rsidRDefault="00BA3646" w:rsidP="008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46" w:rsidRDefault="00BA3646" w:rsidP="008A1D87">
      <w:pPr>
        <w:spacing w:after="0" w:line="240" w:lineRule="auto"/>
      </w:pPr>
      <w:r>
        <w:separator/>
      </w:r>
    </w:p>
  </w:footnote>
  <w:footnote w:type="continuationSeparator" w:id="0">
    <w:p w:rsidR="00BA3646" w:rsidRDefault="00BA3646" w:rsidP="008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A6" w:rsidRPr="00A14948" w:rsidRDefault="00A96DA6" w:rsidP="004F19C2">
    <w:pPr>
      <w:pStyle w:val="a6"/>
      <w:jc w:val="center"/>
      <w:rPr>
        <w:rFonts w:ascii="Times New Roman" w:hAnsi="Times New Roman"/>
        <w:sz w:val="30"/>
        <w:szCs w:val="30"/>
      </w:rPr>
    </w:pPr>
    <w:r w:rsidRPr="00A14948">
      <w:rPr>
        <w:rFonts w:ascii="Times New Roman" w:hAnsi="Times New Roman"/>
        <w:sz w:val="30"/>
        <w:szCs w:val="30"/>
      </w:rPr>
      <w:fldChar w:fldCharType="begin"/>
    </w:r>
    <w:r w:rsidRPr="00A14948">
      <w:rPr>
        <w:rFonts w:ascii="Times New Roman" w:hAnsi="Times New Roman"/>
        <w:sz w:val="30"/>
        <w:szCs w:val="30"/>
      </w:rPr>
      <w:instrText>PAGE   \* MERGEFORMAT</w:instrText>
    </w:r>
    <w:r w:rsidRPr="00A14948">
      <w:rPr>
        <w:rFonts w:ascii="Times New Roman" w:hAnsi="Times New Roman"/>
        <w:sz w:val="30"/>
        <w:szCs w:val="30"/>
      </w:rPr>
      <w:fldChar w:fldCharType="separate"/>
    </w:r>
    <w:r w:rsidR="006050AE">
      <w:rPr>
        <w:rFonts w:ascii="Times New Roman" w:hAnsi="Times New Roman"/>
        <w:noProof/>
        <w:sz w:val="30"/>
        <w:szCs w:val="30"/>
      </w:rPr>
      <w:t>8</w:t>
    </w:r>
    <w:r w:rsidRPr="00A14948">
      <w:rPr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C1" w:rsidRPr="005351C1" w:rsidRDefault="005351C1" w:rsidP="005351C1">
    <w:pPr>
      <w:pStyle w:val="a6"/>
      <w:jc w:val="center"/>
      <w:rPr>
        <w:rFonts w:ascii="Times New Roman" w:hAnsi="Times New Roman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C1" w:rsidRPr="00A14948" w:rsidRDefault="005351C1" w:rsidP="004F19C2">
    <w:pPr>
      <w:pStyle w:val="a6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E9E"/>
    <w:multiLevelType w:val="hybridMultilevel"/>
    <w:tmpl w:val="11B250B8"/>
    <w:lvl w:ilvl="0" w:tplc="3FDAEF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5220D1"/>
    <w:multiLevelType w:val="hybridMultilevel"/>
    <w:tmpl w:val="3B7ED116"/>
    <w:lvl w:ilvl="0" w:tplc="41084FF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47EE1"/>
    <w:multiLevelType w:val="hybridMultilevel"/>
    <w:tmpl w:val="18167FF8"/>
    <w:lvl w:ilvl="0" w:tplc="69AE9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F"/>
    <w:rsid w:val="000104EE"/>
    <w:rsid w:val="00012154"/>
    <w:rsid w:val="00012664"/>
    <w:rsid w:val="00012D97"/>
    <w:rsid w:val="00016FB6"/>
    <w:rsid w:val="0002099A"/>
    <w:rsid w:val="000229EA"/>
    <w:rsid w:val="0002361E"/>
    <w:rsid w:val="000307F3"/>
    <w:rsid w:val="00034241"/>
    <w:rsid w:val="0003570B"/>
    <w:rsid w:val="00036E9C"/>
    <w:rsid w:val="00037106"/>
    <w:rsid w:val="000375E5"/>
    <w:rsid w:val="00040156"/>
    <w:rsid w:val="0004083B"/>
    <w:rsid w:val="00041E15"/>
    <w:rsid w:val="00047402"/>
    <w:rsid w:val="000517E5"/>
    <w:rsid w:val="00056304"/>
    <w:rsid w:val="00064AF0"/>
    <w:rsid w:val="00065DCB"/>
    <w:rsid w:val="00070559"/>
    <w:rsid w:val="00071E9D"/>
    <w:rsid w:val="0007380D"/>
    <w:rsid w:val="00074370"/>
    <w:rsid w:val="000758B3"/>
    <w:rsid w:val="0007600D"/>
    <w:rsid w:val="00076B93"/>
    <w:rsid w:val="00077B19"/>
    <w:rsid w:val="00077BFC"/>
    <w:rsid w:val="0008108C"/>
    <w:rsid w:val="00081B54"/>
    <w:rsid w:val="00082375"/>
    <w:rsid w:val="000826F1"/>
    <w:rsid w:val="00085984"/>
    <w:rsid w:val="0008653A"/>
    <w:rsid w:val="000870EC"/>
    <w:rsid w:val="00093B3A"/>
    <w:rsid w:val="00096847"/>
    <w:rsid w:val="000A0745"/>
    <w:rsid w:val="000A1AF6"/>
    <w:rsid w:val="000A1E1C"/>
    <w:rsid w:val="000A559C"/>
    <w:rsid w:val="000B1854"/>
    <w:rsid w:val="000B58E7"/>
    <w:rsid w:val="000B5C0B"/>
    <w:rsid w:val="000B6A42"/>
    <w:rsid w:val="000B7A08"/>
    <w:rsid w:val="000C4722"/>
    <w:rsid w:val="000C491C"/>
    <w:rsid w:val="000C606D"/>
    <w:rsid w:val="000C6451"/>
    <w:rsid w:val="000C689A"/>
    <w:rsid w:val="000C72D6"/>
    <w:rsid w:val="000C7DBF"/>
    <w:rsid w:val="000D044D"/>
    <w:rsid w:val="000D08D1"/>
    <w:rsid w:val="000D1ABB"/>
    <w:rsid w:val="000D1EFA"/>
    <w:rsid w:val="000D6417"/>
    <w:rsid w:val="000E0205"/>
    <w:rsid w:val="000E072E"/>
    <w:rsid w:val="000E3138"/>
    <w:rsid w:val="000E3EAE"/>
    <w:rsid w:val="000E4CAC"/>
    <w:rsid w:val="000E551F"/>
    <w:rsid w:val="000E650D"/>
    <w:rsid w:val="000F0DCA"/>
    <w:rsid w:val="000F410C"/>
    <w:rsid w:val="000F4248"/>
    <w:rsid w:val="000F5310"/>
    <w:rsid w:val="000F5772"/>
    <w:rsid w:val="000F65B6"/>
    <w:rsid w:val="0010178A"/>
    <w:rsid w:val="001017D5"/>
    <w:rsid w:val="00103059"/>
    <w:rsid w:val="001030DB"/>
    <w:rsid w:val="001055E0"/>
    <w:rsid w:val="00105C84"/>
    <w:rsid w:val="001071D1"/>
    <w:rsid w:val="00110FC7"/>
    <w:rsid w:val="0011318B"/>
    <w:rsid w:val="00114C44"/>
    <w:rsid w:val="00115A18"/>
    <w:rsid w:val="0011656C"/>
    <w:rsid w:val="00117A2E"/>
    <w:rsid w:val="001207AA"/>
    <w:rsid w:val="001224B7"/>
    <w:rsid w:val="00123D26"/>
    <w:rsid w:val="00123DBB"/>
    <w:rsid w:val="00124768"/>
    <w:rsid w:val="00126699"/>
    <w:rsid w:val="00130959"/>
    <w:rsid w:val="00130E17"/>
    <w:rsid w:val="00131BF2"/>
    <w:rsid w:val="00135744"/>
    <w:rsid w:val="001361F6"/>
    <w:rsid w:val="00137834"/>
    <w:rsid w:val="00137BA5"/>
    <w:rsid w:val="00140E27"/>
    <w:rsid w:val="001410A5"/>
    <w:rsid w:val="00144193"/>
    <w:rsid w:val="00144649"/>
    <w:rsid w:val="00152457"/>
    <w:rsid w:val="001549CC"/>
    <w:rsid w:val="00154B6F"/>
    <w:rsid w:val="001552B8"/>
    <w:rsid w:val="00171542"/>
    <w:rsid w:val="001719D2"/>
    <w:rsid w:val="00171D58"/>
    <w:rsid w:val="00172327"/>
    <w:rsid w:val="001726C9"/>
    <w:rsid w:val="00174649"/>
    <w:rsid w:val="001749DD"/>
    <w:rsid w:val="00177257"/>
    <w:rsid w:val="00177CD7"/>
    <w:rsid w:val="00177F83"/>
    <w:rsid w:val="00183C2A"/>
    <w:rsid w:val="00184BC4"/>
    <w:rsid w:val="0018614A"/>
    <w:rsid w:val="00186B95"/>
    <w:rsid w:val="00191933"/>
    <w:rsid w:val="00192779"/>
    <w:rsid w:val="001977FD"/>
    <w:rsid w:val="001A06C9"/>
    <w:rsid w:val="001A2F51"/>
    <w:rsid w:val="001A57A4"/>
    <w:rsid w:val="001A7023"/>
    <w:rsid w:val="001B07F4"/>
    <w:rsid w:val="001B08B4"/>
    <w:rsid w:val="001B1629"/>
    <w:rsid w:val="001B1D80"/>
    <w:rsid w:val="001B1E89"/>
    <w:rsid w:val="001B4049"/>
    <w:rsid w:val="001B46F8"/>
    <w:rsid w:val="001B47F0"/>
    <w:rsid w:val="001B482B"/>
    <w:rsid w:val="001B76A7"/>
    <w:rsid w:val="001B77A1"/>
    <w:rsid w:val="001C2413"/>
    <w:rsid w:val="001C33F1"/>
    <w:rsid w:val="001C378E"/>
    <w:rsid w:val="001C39ED"/>
    <w:rsid w:val="001C49BD"/>
    <w:rsid w:val="001C4D5C"/>
    <w:rsid w:val="001D2305"/>
    <w:rsid w:val="001D2EC5"/>
    <w:rsid w:val="001D3DB7"/>
    <w:rsid w:val="001D634A"/>
    <w:rsid w:val="001E0B82"/>
    <w:rsid w:val="001E0BE3"/>
    <w:rsid w:val="001F062D"/>
    <w:rsid w:val="001F13C7"/>
    <w:rsid w:val="001F2088"/>
    <w:rsid w:val="001F24DA"/>
    <w:rsid w:val="001F6C33"/>
    <w:rsid w:val="00200B7A"/>
    <w:rsid w:val="00204E64"/>
    <w:rsid w:val="00207AEB"/>
    <w:rsid w:val="00210F0A"/>
    <w:rsid w:val="00211E54"/>
    <w:rsid w:val="00212187"/>
    <w:rsid w:val="00220346"/>
    <w:rsid w:val="0022167F"/>
    <w:rsid w:val="00221949"/>
    <w:rsid w:val="00221A82"/>
    <w:rsid w:val="00222624"/>
    <w:rsid w:val="00222914"/>
    <w:rsid w:val="00223520"/>
    <w:rsid w:val="00223F87"/>
    <w:rsid w:val="00224FF3"/>
    <w:rsid w:val="002250D6"/>
    <w:rsid w:val="002252AC"/>
    <w:rsid w:val="0023265B"/>
    <w:rsid w:val="002341F7"/>
    <w:rsid w:val="00234BAC"/>
    <w:rsid w:val="0023745F"/>
    <w:rsid w:val="00240647"/>
    <w:rsid w:val="0024162C"/>
    <w:rsid w:val="00241A83"/>
    <w:rsid w:val="00242E2E"/>
    <w:rsid w:val="00242FF6"/>
    <w:rsid w:val="0024404B"/>
    <w:rsid w:val="0024629F"/>
    <w:rsid w:val="00247674"/>
    <w:rsid w:val="0024794C"/>
    <w:rsid w:val="00247B6B"/>
    <w:rsid w:val="002510C4"/>
    <w:rsid w:val="002534F7"/>
    <w:rsid w:val="00253E96"/>
    <w:rsid w:val="00253FAD"/>
    <w:rsid w:val="002600CB"/>
    <w:rsid w:val="00261461"/>
    <w:rsid w:val="00262ACA"/>
    <w:rsid w:val="00263BA5"/>
    <w:rsid w:val="002660AC"/>
    <w:rsid w:val="00266F19"/>
    <w:rsid w:val="00267BA4"/>
    <w:rsid w:val="00267BB9"/>
    <w:rsid w:val="00270A78"/>
    <w:rsid w:val="00272EA6"/>
    <w:rsid w:val="00273A1C"/>
    <w:rsid w:val="00274C1B"/>
    <w:rsid w:val="00276ACB"/>
    <w:rsid w:val="00276E6A"/>
    <w:rsid w:val="002828C7"/>
    <w:rsid w:val="00283C71"/>
    <w:rsid w:val="00286011"/>
    <w:rsid w:val="00290D8D"/>
    <w:rsid w:val="002911F1"/>
    <w:rsid w:val="0029167F"/>
    <w:rsid w:val="0029233E"/>
    <w:rsid w:val="00293BC3"/>
    <w:rsid w:val="00294FF4"/>
    <w:rsid w:val="00296586"/>
    <w:rsid w:val="002A186A"/>
    <w:rsid w:val="002A223D"/>
    <w:rsid w:val="002A2F50"/>
    <w:rsid w:val="002A4294"/>
    <w:rsid w:val="002A6E08"/>
    <w:rsid w:val="002B3103"/>
    <w:rsid w:val="002B5604"/>
    <w:rsid w:val="002B63C2"/>
    <w:rsid w:val="002C0F93"/>
    <w:rsid w:val="002C10C4"/>
    <w:rsid w:val="002C4390"/>
    <w:rsid w:val="002C50F0"/>
    <w:rsid w:val="002C77DE"/>
    <w:rsid w:val="002D0B34"/>
    <w:rsid w:val="002D1C16"/>
    <w:rsid w:val="002D1C32"/>
    <w:rsid w:val="002D26A6"/>
    <w:rsid w:val="002D36F0"/>
    <w:rsid w:val="002D3983"/>
    <w:rsid w:val="002D3F65"/>
    <w:rsid w:val="002D657F"/>
    <w:rsid w:val="002D6C42"/>
    <w:rsid w:val="002E0E7E"/>
    <w:rsid w:val="002E1198"/>
    <w:rsid w:val="002E4612"/>
    <w:rsid w:val="002E5355"/>
    <w:rsid w:val="002F0F21"/>
    <w:rsid w:val="002F177F"/>
    <w:rsid w:val="002F3ED6"/>
    <w:rsid w:val="002F6B70"/>
    <w:rsid w:val="002F7D22"/>
    <w:rsid w:val="00300415"/>
    <w:rsid w:val="003020E4"/>
    <w:rsid w:val="003025C3"/>
    <w:rsid w:val="00304BC1"/>
    <w:rsid w:val="003064DF"/>
    <w:rsid w:val="00307D9D"/>
    <w:rsid w:val="0031467D"/>
    <w:rsid w:val="00321E4D"/>
    <w:rsid w:val="00322C9E"/>
    <w:rsid w:val="00323596"/>
    <w:rsid w:val="00323F16"/>
    <w:rsid w:val="00324FEE"/>
    <w:rsid w:val="00325827"/>
    <w:rsid w:val="0032702F"/>
    <w:rsid w:val="003273B0"/>
    <w:rsid w:val="003278FE"/>
    <w:rsid w:val="00333740"/>
    <w:rsid w:val="0033486A"/>
    <w:rsid w:val="00335304"/>
    <w:rsid w:val="003353C2"/>
    <w:rsid w:val="003358B2"/>
    <w:rsid w:val="003368BB"/>
    <w:rsid w:val="003423A2"/>
    <w:rsid w:val="0034541E"/>
    <w:rsid w:val="0034557F"/>
    <w:rsid w:val="00345B99"/>
    <w:rsid w:val="0034682B"/>
    <w:rsid w:val="003478D2"/>
    <w:rsid w:val="00350372"/>
    <w:rsid w:val="0035418D"/>
    <w:rsid w:val="00354B82"/>
    <w:rsid w:val="003559C9"/>
    <w:rsid w:val="00356C32"/>
    <w:rsid w:val="0035736B"/>
    <w:rsid w:val="00363ADB"/>
    <w:rsid w:val="00364DBF"/>
    <w:rsid w:val="003653BB"/>
    <w:rsid w:val="00367AEE"/>
    <w:rsid w:val="00372A14"/>
    <w:rsid w:val="0037397E"/>
    <w:rsid w:val="00376E39"/>
    <w:rsid w:val="00377EF4"/>
    <w:rsid w:val="003813BE"/>
    <w:rsid w:val="003816EC"/>
    <w:rsid w:val="00383292"/>
    <w:rsid w:val="003835D7"/>
    <w:rsid w:val="00384881"/>
    <w:rsid w:val="00386143"/>
    <w:rsid w:val="00386616"/>
    <w:rsid w:val="003869B8"/>
    <w:rsid w:val="003907D5"/>
    <w:rsid w:val="0039109A"/>
    <w:rsid w:val="00392854"/>
    <w:rsid w:val="00393216"/>
    <w:rsid w:val="00396CFA"/>
    <w:rsid w:val="003A2E67"/>
    <w:rsid w:val="003A34C5"/>
    <w:rsid w:val="003A353E"/>
    <w:rsid w:val="003A3A6F"/>
    <w:rsid w:val="003A64E9"/>
    <w:rsid w:val="003A69EA"/>
    <w:rsid w:val="003B00AC"/>
    <w:rsid w:val="003B0D23"/>
    <w:rsid w:val="003B1427"/>
    <w:rsid w:val="003B3A23"/>
    <w:rsid w:val="003B3F2C"/>
    <w:rsid w:val="003B7FA2"/>
    <w:rsid w:val="003C11DF"/>
    <w:rsid w:val="003C2826"/>
    <w:rsid w:val="003C282D"/>
    <w:rsid w:val="003C2ABB"/>
    <w:rsid w:val="003C30B9"/>
    <w:rsid w:val="003C4B95"/>
    <w:rsid w:val="003C6918"/>
    <w:rsid w:val="003D27C3"/>
    <w:rsid w:val="003D414D"/>
    <w:rsid w:val="003D65F9"/>
    <w:rsid w:val="003D6D59"/>
    <w:rsid w:val="003D6DCB"/>
    <w:rsid w:val="003D7F06"/>
    <w:rsid w:val="003E3289"/>
    <w:rsid w:val="003E616C"/>
    <w:rsid w:val="003E7B8C"/>
    <w:rsid w:val="003F227D"/>
    <w:rsid w:val="003F2A2A"/>
    <w:rsid w:val="003F41B3"/>
    <w:rsid w:val="003F4A6D"/>
    <w:rsid w:val="003F6424"/>
    <w:rsid w:val="003F7066"/>
    <w:rsid w:val="003F77B3"/>
    <w:rsid w:val="003F7F81"/>
    <w:rsid w:val="0040005C"/>
    <w:rsid w:val="00400546"/>
    <w:rsid w:val="0040239B"/>
    <w:rsid w:val="0040409D"/>
    <w:rsid w:val="00404A77"/>
    <w:rsid w:val="00406890"/>
    <w:rsid w:val="00406995"/>
    <w:rsid w:val="004132BD"/>
    <w:rsid w:val="00413EFE"/>
    <w:rsid w:val="00415A7D"/>
    <w:rsid w:val="00417073"/>
    <w:rsid w:val="00424A26"/>
    <w:rsid w:val="0042618E"/>
    <w:rsid w:val="004309DF"/>
    <w:rsid w:val="00430F9D"/>
    <w:rsid w:val="004319B5"/>
    <w:rsid w:val="00434187"/>
    <w:rsid w:val="00434731"/>
    <w:rsid w:val="004365A2"/>
    <w:rsid w:val="00436A04"/>
    <w:rsid w:val="0043771E"/>
    <w:rsid w:val="0043793F"/>
    <w:rsid w:val="00437945"/>
    <w:rsid w:val="00437C4D"/>
    <w:rsid w:val="00441700"/>
    <w:rsid w:val="00441C4D"/>
    <w:rsid w:val="00443AD8"/>
    <w:rsid w:val="0044485D"/>
    <w:rsid w:val="00444A56"/>
    <w:rsid w:val="00444EEC"/>
    <w:rsid w:val="00445CF8"/>
    <w:rsid w:val="00450C89"/>
    <w:rsid w:val="004567F0"/>
    <w:rsid w:val="00457D6F"/>
    <w:rsid w:val="00457E88"/>
    <w:rsid w:val="00463DE6"/>
    <w:rsid w:val="00463F47"/>
    <w:rsid w:val="0046498A"/>
    <w:rsid w:val="004668F2"/>
    <w:rsid w:val="00466E36"/>
    <w:rsid w:val="0047058D"/>
    <w:rsid w:val="0047165E"/>
    <w:rsid w:val="0047340D"/>
    <w:rsid w:val="00474B13"/>
    <w:rsid w:val="00477A72"/>
    <w:rsid w:val="00482199"/>
    <w:rsid w:val="00482A15"/>
    <w:rsid w:val="00485CC6"/>
    <w:rsid w:val="004870E7"/>
    <w:rsid w:val="0048719C"/>
    <w:rsid w:val="00487620"/>
    <w:rsid w:val="00487964"/>
    <w:rsid w:val="004912E0"/>
    <w:rsid w:val="00493A90"/>
    <w:rsid w:val="00493FE7"/>
    <w:rsid w:val="00494FE7"/>
    <w:rsid w:val="004959F7"/>
    <w:rsid w:val="00496C85"/>
    <w:rsid w:val="004A1112"/>
    <w:rsid w:val="004A2BD0"/>
    <w:rsid w:val="004A3439"/>
    <w:rsid w:val="004A53D3"/>
    <w:rsid w:val="004A541F"/>
    <w:rsid w:val="004B14CD"/>
    <w:rsid w:val="004B272F"/>
    <w:rsid w:val="004B6C26"/>
    <w:rsid w:val="004B7205"/>
    <w:rsid w:val="004C096B"/>
    <w:rsid w:val="004C151E"/>
    <w:rsid w:val="004C1F1E"/>
    <w:rsid w:val="004C38AE"/>
    <w:rsid w:val="004C3AD2"/>
    <w:rsid w:val="004C3D1E"/>
    <w:rsid w:val="004C604E"/>
    <w:rsid w:val="004C7D24"/>
    <w:rsid w:val="004D0097"/>
    <w:rsid w:val="004D0C36"/>
    <w:rsid w:val="004D1A13"/>
    <w:rsid w:val="004D29D3"/>
    <w:rsid w:val="004D3F98"/>
    <w:rsid w:val="004D4594"/>
    <w:rsid w:val="004D5AEE"/>
    <w:rsid w:val="004D716C"/>
    <w:rsid w:val="004E0193"/>
    <w:rsid w:val="004E0D89"/>
    <w:rsid w:val="004E236A"/>
    <w:rsid w:val="004E3580"/>
    <w:rsid w:val="004E3A4D"/>
    <w:rsid w:val="004E6467"/>
    <w:rsid w:val="004E792D"/>
    <w:rsid w:val="004F18E3"/>
    <w:rsid w:val="004F19C2"/>
    <w:rsid w:val="004F2AA1"/>
    <w:rsid w:val="004F3134"/>
    <w:rsid w:val="004F4A30"/>
    <w:rsid w:val="004F5289"/>
    <w:rsid w:val="004F5DB9"/>
    <w:rsid w:val="004F7707"/>
    <w:rsid w:val="0050087B"/>
    <w:rsid w:val="00502313"/>
    <w:rsid w:val="0050484D"/>
    <w:rsid w:val="005055F1"/>
    <w:rsid w:val="005069F9"/>
    <w:rsid w:val="00506ED7"/>
    <w:rsid w:val="00512AAA"/>
    <w:rsid w:val="00515B20"/>
    <w:rsid w:val="0051637E"/>
    <w:rsid w:val="005212C3"/>
    <w:rsid w:val="005219EF"/>
    <w:rsid w:val="00521E6A"/>
    <w:rsid w:val="00522916"/>
    <w:rsid w:val="00524636"/>
    <w:rsid w:val="00525E65"/>
    <w:rsid w:val="00526613"/>
    <w:rsid w:val="00527409"/>
    <w:rsid w:val="00527C81"/>
    <w:rsid w:val="00531577"/>
    <w:rsid w:val="005315BC"/>
    <w:rsid w:val="005351C1"/>
    <w:rsid w:val="0053640C"/>
    <w:rsid w:val="0053779A"/>
    <w:rsid w:val="005431EA"/>
    <w:rsid w:val="00543884"/>
    <w:rsid w:val="00543F6A"/>
    <w:rsid w:val="0054560B"/>
    <w:rsid w:val="00545D33"/>
    <w:rsid w:val="00547E4F"/>
    <w:rsid w:val="00555145"/>
    <w:rsid w:val="00555B3E"/>
    <w:rsid w:val="00556610"/>
    <w:rsid w:val="00557E99"/>
    <w:rsid w:val="00560692"/>
    <w:rsid w:val="00561622"/>
    <w:rsid w:val="00567121"/>
    <w:rsid w:val="005718A7"/>
    <w:rsid w:val="005731AB"/>
    <w:rsid w:val="00574A5C"/>
    <w:rsid w:val="00575083"/>
    <w:rsid w:val="00577BC9"/>
    <w:rsid w:val="00577EC0"/>
    <w:rsid w:val="00580DBA"/>
    <w:rsid w:val="00581044"/>
    <w:rsid w:val="005814AE"/>
    <w:rsid w:val="005822B4"/>
    <w:rsid w:val="005822FB"/>
    <w:rsid w:val="005836DF"/>
    <w:rsid w:val="00584441"/>
    <w:rsid w:val="00585A56"/>
    <w:rsid w:val="00585E44"/>
    <w:rsid w:val="0059076B"/>
    <w:rsid w:val="00593CBB"/>
    <w:rsid w:val="00595D0B"/>
    <w:rsid w:val="00597B7D"/>
    <w:rsid w:val="005A06BA"/>
    <w:rsid w:val="005A133B"/>
    <w:rsid w:val="005A2A7C"/>
    <w:rsid w:val="005A4DCD"/>
    <w:rsid w:val="005A6E45"/>
    <w:rsid w:val="005B065D"/>
    <w:rsid w:val="005B2C89"/>
    <w:rsid w:val="005B3471"/>
    <w:rsid w:val="005B4E0A"/>
    <w:rsid w:val="005B5312"/>
    <w:rsid w:val="005B5EAC"/>
    <w:rsid w:val="005B6AE8"/>
    <w:rsid w:val="005C1E18"/>
    <w:rsid w:val="005C3202"/>
    <w:rsid w:val="005C44DE"/>
    <w:rsid w:val="005C6998"/>
    <w:rsid w:val="005C71B3"/>
    <w:rsid w:val="005D2FA2"/>
    <w:rsid w:val="005D347A"/>
    <w:rsid w:val="005D581A"/>
    <w:rsid w:val="005E082B"/>
    <w:rsid w:val="005E0933"/>
    <w:rsid w:val="005E193B"/>
    <w:rsid w:val="005E1ED6"/>
    <w:rsid w:val="005E22E0"/>
    <w:rsid w:val="005E2BD7"/>
    <w:rsid w:val="005E36A4"/>
    <w:rsid w:val="005E5582"/>
    <w:rsid w:val="005E71D8"/>
    <w:rsid w:val="005F27AD"/>
    <w:rsid w:val="005F30F0"/>
    <w:rsid w:val="005F52A3"/>
    <w:rsid w:val="005F5F69"/>
    <w:rsid w:val="00600918"/>
    <w:rsid w:val="00602B9E"/>
    <w:rsid w:val="00603029"/>
    <w:rsid w:val="00603211"/>
    <w:rsid w:val="00603FA1"/>
    <w:rsid w:val="006050AE"/>
    <w:rsid w:val="00605A69"/>
    <w:rsid w:val="006116BB"/>
    <w:rsid w:val="00611F14"/>
    <w:rsid w:val="0061324B"/>
    <w:rsid w:val="00613CD1"/>
    <w:rsid w:val="00614253"/>
    <w:rsid w:val="00614268"/>
    <w:rsid w:val="00617300"/>
    <w:rsid w:val="00617975"/>
    <w:rsid w:val="00617F66"/>
    <w:rsid w:val="00621674"/>
    <w:rsid w:val="00624477"/>
    <w:rsid w:val="00624727"/>
    <w:rsid w:val="00630D65"/>
    <w:rsid w:val="00630F92"/>
    <w:rsid w:val="00640570"/>
    <w:rsid w:val="006429C8"/>
    <w:rsid w:val="00643EBE"/>
    <w:rsid w:val="00645293"/>
    <w:rsid w:val="006460D0"/>
    <w:rsid w:val="0064647B"/>
    <w:rsid w:val="00647CFD"/>
    <w:rsid w:val="00650124"/>
    <w:rsid w:val="0065257A"/>
    <w:rsid w:val="00654072"/>
    <w:rsid w:val="00655361"/>
    <w:rsid w:val="00655B1F"/>
    <w:rsid w:val="0066012D"/>
    <w:rsid w:val="00661941"/>
    <w:rsid w:val="00662B0B"/>
    <w:rsid w:val="00662F1E"/>
    <w:rsid w:val="006636C8"/>
    <w:rsid w:val="00663AA4"/>
    <w:rsid w:val="006649F5"/>
    <w:rsid w:val="0067033F"/>
    <w:rsid w:val="00670AD7"/>
    <w:rsid w:val="0067193E"/>
    <w:rsid w:val="0067197B"/>
    <w:rsid w:val="00671D7C"/>
    <w:rsid w:val="00674482"/>
    <w:rsid w:val="0067576C"/>
    <w:rsid w:val="00676556"/>
    <w:rsid w:val="006767CD"/>
    <w:rsid w:val="0067763A"/>
    <w:rsid w:val="006800DF"/>
    <w:rsid w:val="006856B1"/>
    <w:rsid w:val="00686B7E"/>
    <w:rsid w:val="006927E9"/>
    <w:rsid w:val="00695370"/>
    <w:rsid w:val="00695606"/>
    <w:rsid w:val="00696D5E"/>
    <w:rsid w:val="006A0E86"/>
    <w:rsid w:val="006A116C"/>
    <w:rsid w:val="006A53D8"/>
    <w:rsid w:val="006A5F51"/>
    <w:rsid w:val="006B2CD9"/>
    <w:rsid w:val="006C37E1"/>
    <w:rsid w:val="006C42BC"/>
    <w:rsid w:val="006C4A98"/>
    <w:rsid w:val="006C7465"/>
    <w:rsid w:val="006D5670"/>
    <w:rsid w:val="006D59D7"/>
    <w:rsid w:val="006E3529"/>
    <w:rsid w:val="006E5F07"/>
    <w:rsid w:val="006E6353"/>
    <w:rsid w:val="006F1272"/>
    <w:rsid w:val="006F1A0B"/>
    <w:rsid w:val="006F276D"/>
    <w:rsid w:val="006F27A4"/>
    <w:rsid w:val="006F538F"/>
    <w:rsid w:val="00700096"/>
    <w:rsid w:val="00701210"/>
    <w:rsid w:val="00705083"/>
    <w:rsid w:val="00706545"/>
    <w:rsid w:val="00710792"/>
    <w:rsid w:val="00710AC4"/>
    <w:rsid w:val="00711360"/>
    <w:rsid w:val="00713E41"/>
    <w:rsid w:val="007157BE"/>
    <w:rsid w:val="00716B69"/>
    <w:rsid w:val="00720188"/>
    <w:rsid w:val="007207E4"/>
    <w:rsid w:val="007217B0"/>
    <w:rsid w:val="007222EA"/>
    <w:rsid w:val="0072243E"/>
    <w:rsid w:val="00725D67"/>
    <w:rsid w:val="00726960"/>
    <w:rsid w:val="00730D95"/>
    <w:rsid w:val="0073212C"/>
    <w:rsid w:val="007321F7"/>
    <w:rsid w:val="007326BD"/>
    <w:rsid w:val="007338DF"/>
    <w:rsid w:val="0073648C"/>
    <w:rsid w:val="00740516"/>
    <w:rsid w:val="00741C5D"/>
    <w:rsid w:val="00742569"/>
    <w:rsid w:val="0074269F"/>
    <w:rsid w:val="0074376A"/>
    <w:rsid w:val="0074380B"/>
    <w:rsid w:val="00746C18"/>
    <w:rsid w:val="00750B75"/>
    <w:rsid w:val="007541E9"/>
    <w:rsid w:val="007543FC"/>
    <w:rsid w:val="00754C40"/>
    <w:rsid w:val="0075599B"/>
    <w:rsid w:val="00755A7C"/>
    <w:rsid w:val="00760ADD"/>
    <w:rsid w:val="00761AF4"/>
    <w:rsid w:val="00762D28"/>
    <w:rsid w:val="00763A01"/>
    <w:rsid w:val="007649EF"/>
    <w:rsid w:val="00770E0D"/>
    <w:rsid w:val="0077305D"/>
    <w:rsid w:val="0077470B"/>
    <w:rsid w:val="007747A0"/>
    <w:rsid w:val="007755B2"/>
    <w:rsid w:val="00777A31"/>
    <w:rsid w:val="0078185D"/>
    <w:rsid w:val="007829C0"/>
    <w:rsid w:val="00783C44"/>
    <w:rsid w:val="00784147"/>
    <w:rsid w:val="00784210"/>
    <w:rsid w:val="00785936"/>
    <w:rsid w:val="00786807"/>
    <w:rsid w:val="007870F0"/>
    <w:rsid w:val="007A08CE"/>
    <w:rsid w:val="007A19DC"/>
    <w:rsid w:val="007A2AE4"/>
    <w:rsid w:val="007A362F"/>
    <w:rsid w:val="007A3640"/>
    <w:rsid w:val="007A4117"/>
    <w:rsid w:val="007A4BC2"/>
    <w:rsid w:val="007A52AD"/>
    <w:rsid w:val="007B018F"/>
    <w:rsid w:val="007B0296"/>
    <w:rsid w:val="007B0D91"/>
    <w:rsid w:val="007B42D4"/>
    <w:rsid w:val="007B7EB3"/>
    <w:rsid w:val="007C2128"/>
    <w:rsid w:val="007C3B70"/>
    <w:rsid w:val="007C682B"/>
    <w:rsid w:val="007C77BE"/>
    <w:rsid w:val="007C7AD0"/>
    <w:rsid w:val="007D023B"/>
    <w:rsid w:val="007D3535"/>
    <w:rsid w:val="007D3C76"/>
    <w:rsid w:val="007D5481"/>
    <w:rsid w:val="007D61A0"/>
    <w:rsid w:val="007D6DD6"/>
    <w:rsid w:val="007E0661"/>
    <w:rsid w:val="007E174E"/>
    <w:rsid w:val="007E2E30"/>
    <w:rsid w:val="007E2EA3"/>
    <w:rsid w:val="007E3703"/>
    <w:rsid w:val="007E3FDC"/>
    <w:rsid w:val="007E53F1"/>
    <w:rsid w:val="007E6A1C"/>
    <w:rsid w:val="007F2DCB"/>
    <w:rsid w:val="007F4CF3"/>
    <w:rsid w:val="007F788B"/>
    <w:rsid w:val="008008F9"/>
    <w:rsid w:val="00804EF0"/>
    <w:rsid w:val="00806E8C"/>
    <w:rsid w:val="008076A0"/>
    <w:rsid w:val="008106AB"/>
    <w:rsid w:val="0081310E"/>
    <w:rsid w:val="00813753"/>
    <w:rsid w:val="00814A21"/>
    <w:rsid w:val="00814DE8"/>
    <w:rsid w:val="00815002"/>
    <w:rsid w:val="00816504"/>
    <w:rsid w:val="00816C28"/>
    <w:rsid w:val="008175A2"/>
    <w:rsid w:val="00823671"/>
    <w:rsid w:val="00824237"/>
    <w:rsid w:val="00825151"/>
    <w:rsid w:val="00827B0E"/>
    <w:rsid w:val="00831514"/>
    <w:rsid w:val="00832288"/>
    <w:rsid w:val="00832AC4"/>
    <w:rsid w:val="00832AF8"/>
    <w:rsid w:val="00841516"/>
    <w:rsid w:val="00842E9F"/>
    <w:rsid w:val="00843E39"/>
    <w:rsid w:val="00847C2F"/>
    <w:rsid w:val="00850B87"/>
    <w:rsid w:val="00851404"/>
    <w:rsid w:val="008517B3"/>
    <w:rsid w:val="00853C55"/>
    <w:rsid w:val="008562D8"/>
    <w:rsid w:val="00856353"/>
    <w:rsid w:val="00861D8D"/>
    <w:rsid w:val="00862CA9"/>
    <w:rsid w:val="0086307A"/>
    <w:rsid w:val="00864483"/>
    <w:rsid w:val="008667B2"/>
    <w:rsid w:val="00870B45"/>
    <w:rsid w:val="008728C2"/>
    <w:rsid w:val="00873499"/>
    <w:rsid w:val="00875ACD"/>
    <w:rsid w:val="008765D4"/>
    <w:rsid w:val="008770C6"/>
    <w:rsid w:val="00877921"/>
    <w:rsid w:val="00880067"/>
    <w:rsid w:val="00880F7B"/>
    <w:rsid w:val="00881F45"/>
    <w:rsid w:val="00882070"/>
    <w:rsid w:val="008825B6"/>
    <w:rsid w:val="00883DB6"/>
    <w:rsid w:val="008844DD"/>
    <w:rsid w:val="008857BC"/>
    <w:rsid w:val="00887209"/>
    <w:rsid w:val="00890D8B"/>
    <w:rsid w:val="00894813"/>
    <w:rsid w:val="00897F26"/>
    <w:rsid w:val="008A0112"/>
    <w:rsid w:val="008A0FCB"/>
    <w:rsid w:val="008A1083"/>
    <w:rsid w:val="008A1D87"/>
    <w:rsid w:val="008A7267"/>
    <w:rsid w:val="008B1776"/>
    <w:rsid w:val="008B23A9"/>
    <w:rsid w:val="008B4C6B"/>
    <w:rsid w:val="008B78C6"/>
    <w:rsid w:val="008C0646"/>
    <w:rsid w:val="008C24B8"/>
    <w:rsid w:val="008C3FE6"/>
    <w:rsid w:val="008C4612"/>
    <w:rsid w:val="008C48BD"/>
    <w:rsid w:val="008C7390"/>
    <w:rsid w:val="008C7BEF"/>
    <w:rsid w:val="008D0361"/>
    <w:rsid w:val="008D0633"/>
    <w:rsid w:val="008D079B"/>
    <w:rsid w:val="008D14B5"/>
    <w:rsid w:val="008D2EF1"/>
    <w:rsid w:val="008D35E7"/>
    <w:rsid w:val="008D397A"/>
    <w:rsid w:val="008D539F"/>
    <w:rsid w:val="008D6366"/>
    <w:rsid w:val="008D65B7"/>
    <w:rsid w:val="008D748A"/>
    <w:rsid w:val="008E209F"/>
    <w:rsid w:val="008E60A9"/>
    <w:rsid w:val="008E70E7"/>
    <w:rsid w:val="008F4908"/>
    <w:rsid w:val="008F5302"/>
    <w:rsid w:val="008F5F21"/>
    <w:rsid w:val="008F6CBC"/>
    <w:rsid w:val="008F7C3C"/>
    <w:rsid w:val="00900491"/>
    <w:rsid w:val="00903DD7"/>
    <w:rsid w:val="009042F1"/>
    <w:rsid w:val="00904EE0"/>
    <w:rsid w:val="00910D58"/>
    <w:rsid w:val="0091361B"/>
    <w:rsid w:val="00915392"/>
    <w:rsid w:val="009165BC"/>
    <w:rsid w:val="00916F06"/>
    <w:rsid w:val="0091766D"/>
    <w:rsid w:val="00921144"/>
    <w:rsid w:val="00921D59"/>
    <w:rsid w:val="00922C78"/>
    <w:rsid w:val="0092360F"/>
    <w:rsid w:val="0092454E"/>
    <w:rsid w:val="00924EB7"/>
    <w:rsid w:val="00926F48"/>
    <w:rsid w:val="00932BF5"/>
    <w:rsid w:val="00935F65"/>
    <w:rsid w:val="009408BA"/>
    <w:rsid w:val="00940B2E"/>
    <w:rsid w:val="009412F1"/>
    <w:rsid w:val="00944A83"/>
    <w:rsid w:val="00946C27"/>
    <w:rsid w:val="00947E78"/>
    <w:rsid w:val="00954CC7"/>
    <w:rsid w:val="00956FF1"/>
    <w:rsid w:val="00957706"/>
    <w:rsid w:val="0096018F"/>
    <w:rsid w:val="00960671"/>
    <w:rsid w:val="00961572"/>
    <w:rsid w:val="00966898"/>
    <w:rsid w:val="00973BF5"/>
    <w:rsid w:val="00975513"/>
    <w:rsid w:val="00975975"/>
    <w:rsid w:val="0097767E"/>
    <w:rsid w:val="00980551"/>
    <w:rsid w:val="00982F8A"/>
    <w:rsid w:val="00984B79"/>
    <w:rsid w:val="00984C20"/>
    <w:rsid w:val="0098641B"/>
    <w:rsid w:val="00990B11"/>
    <w:rsid w:val="00990E6A"/>
    <w:rsid w:val="009911F4"/>
    <w:rsid w:val="009948A3"/>
    <w:rsid w:val="009951E4"/>
    <w:rsid w:val="00995FD5"/>
    <w:rsid w:val="009A0870"/>
    <w:rsid w:val="009A0A3C"/>
    <w:rsid w:val="009A1D58"/>
    <w:rsid w:val="009A4E5E"/>
    <w:rsid w:val="009A5F38"/>
    <w:rsid w:val="009A626B"/>
    <w:rsid w:val="009B0824"/>
    <w:rsid w:val="009B0ACE"/>
    <w:rsid w:val="009B366F"/>
    <w:rsid w:val="009B39CD"/>
    <w:rsid w:val="009B3EB9"/>
    <w:rsid w:val="009B51ED"/>
    <w:rsid w:val="009C1636"/>
    <w:rsid w:val="009C2562"/>
    <w:rsid w:val="009C3A3C"/>
    <w:rsid w:val="009C3AEA"/>
    <w:rsid w:val="009C68C7"/>
    <w:rsid w:val="009C6DEC"/>
    <w:rsid w:val="009D060C"/>
    <w:rsid w:val="009D18B3"/>
    <w:rsid w:val="009D419E"/>
    <w:rsid w:val="009D477B"/>
    <w:rsid w:val="009D4E9E"/>
    <w:rsid w:val="009D5F7A"/>
    <w:rsid w:val="009D6AEE"/>
    <w:rsid w:val="009D75CC"/>
    <w:rsid w:val="009E0032"/>
    <w:rsid w:val="009E0465"/>
    <w:rsid w:val="009E1C67"/>
    <w:rsid w:val="009E258C"/>
    <w:rsid w:val="009E3415"/>
    <w:rsid w:val="009E5C51"/>
    <w:rsid w:val="009F2C91"/>
    <w:rsid w:val="009F3689"/>
    <w:rsid w:val="009F48CF"/>
    <w:rsid w:val="009F5B71"/>
    <w:rsid w:val="009F688D"/>
    <w:rsid w:val="00A0025B"/>
    <w:rsid w:val="00A01568"/>
    <w:rsid w:val="00A01EDC"/>
    <w:rsid w:val="00A02CE4"/>
    <w:rsid w:val="00A03515"/>
    <w:rsid w:val="00A03B36"/>
    <w:rsid w:val="00A03D9D"/>
    <w:rsid w:val="00A04017"/>
    <w:rsid w:val="00A0677D"/>
    <w:rsid w:val="00A1089D"/>
    <w:rsid w:val="00A10ADC"/>
    <w:rsid w:val="00A12ED7"/>
    <w:rsid w:val="00A1326E"/>
    <w:rsid w:val="00A13858"/>
    <w:rsid w:val="00A14948"/>
    <w:rsid w:val="00A1544E"/>
    <w:rsid w:val="00A1775B"/>
    <w:rsid w:val="00A24C99"/>
    <w:rsid w:val="00A2547D"/>
    <w:rsid w:val="00A2754E"/>
    <w:rsid w:val="00A30ACB"/>
    <w:rsid w:val="00A327E7"/>
    <w:rsid w:val="00A335FD"/>
    <w:rsid w:val="00A34EFF"/>
    <w:rsid w:val="00A412CF"/>
    <w:rsid w:val="00A41B20"/>
    <w:rsid w:val="00A421F8"/>
    <w:rsid w:val="00A422C8"/>
    <w:rsid w:val="00A42539"/>
    <w:rsid w:val="00A4280B"/>
    <w:rsid w:val="00A44783"/>
    <w:rsid w:val="00A50436"/>
    <w:rsid w:val="00A54367"/>
    <w:rsid w:val="00A54679"/>
    <w:rsid w:val="00A637F4"/>
    <w:rsid w:val="00A656DE"/>
    <w:rsid w:val="00A6792E"/>
    <w:rsid w:val="00A70045"/>
    <w:rsid w:val="00A70DFC"/>
    <w:rsid w:val="00A71A6C"/>
    <w:rsid w:val="00A73C2B"/>
    <w:rsid w:val="00A763F5"/>
    <w:rsid w:val="00A81323"/>
    <w:rsid w:val="00A83316"/>
    <w:rsid w:val="00A83D69"/>
    <w:rsid w:val="00A84248"/>
    <w:rsid w:val="00A868C6"/>
    <w:rsid w:val="00A9287A"/>
    <w:rsid w:val="00A96CC9"/>
    <w:rsid w:val="00A96D0D"/>
    <w:rsid w:val="00A96DA6"/>
    <w:rsid w:val="00AA00CB"/>
    <w:rsid w:val="00AA27BA"/>
    <w:rsid w:val="00AA3689"/>
    <w:rsid w:val="00AA3CE1"/>
    <w:rsid w:val="00AA4250"/>
    <w:rsid w:val="00AA6DC4"/>
    <w:rsid w:val="00AA709A"/>
    <w:rsid w:val="00AA7615"/>
    <w:rsid w:val="00AB07B9"/>
    <w:rsid w:val="00AB1B90"/>
    <w:rsid w:val="00AB22CB"/>
    <w:rsid w:val="00AB3586"/>
    <w:rsid w:val="00AC34AB"/>
    <w:rsid w:val="00AC7056"/>
    <w:rsid w:val="00AC73B6"/>
    <w:rsid w:val="00AC7B83"/>
    <w:rsid w:val="00AD0F33"/>
    <w:rsid w:val="00AD1421"/>
    <w:rsid w:val="00AD16A0"/>
    <w:rsid w:val="00AD175D"/>
    <w:rsid w:val="00AD2B7E"/>
    <w:rsid w:val="00AD609D"/>
    <w:rsid w:val="00AD6547"/>
    <w:rsid w:val="00AD6DE6"/>
    <w:rsid w:val="00AE3450"/>
    <w:rsid w:val="00AE3E03"/>
    <w:rsid w:val="00AE48F0"/>
    <w:rsid w:val="00AE4EF4"/>
    <w:rsid w:val="00AE7A1A"/>
    <w:rsid w:val="00AE7D0F"/>
    <w:rsid w:val="00AF0511"/>
    <w:rsid w:val="00AF10EE"/>
    <w:rsid w:val="00AF1749"/>
    <w:rsid w:val="00AF2EF2"/>
    <w:rsid w:val="00AF3AD1"/>
    <w:rsid w:val="00AF6145"/>
    <w:rsid w:val="00AF7238"/>
    <w:rsid w:val="00AF7512"/>
    <w:rsid w:val="00B04AE9"/>
    <w:rsid w:val="00B04C40"/>
    <w:rsid w:val="00B04D32"/>
    <w:rsid w:val="00B04F30"/>
    <w:rsid w:val="00B05DE0"/>
    <w:rsid w:val="00B06A81"/>
    <w:rsid w:val="00B06F65"/>
    <w:rsid w:val="00B10B04"/>
    <w:rsid w:val="00B11903"/>
    <w:rsid w:val="00B14586"/>
    <w:rsid w:val="00B15E4F"/>
    <w:rsid w:val="00B16A65"/>
    <w:rsid w:val="00B1759E"/>
    <w:rsid w:val="00B17C98"/>
    <w:rsid w:val="00B21359"/>
    <w:rsid w:val="00B22CDD"/>
    <w:rsid w:val="00B237A4"/>
    <w:rsid w:val="00B25098"/>
    <w:rsid w:val="00B25D33"/>
    <w:rsid w:val="00B330DF"/>
    <w:rsid w:val="00B33F15"/>
    <w:rsid w:val="00B33F24"/>
    <w:rsid w:val="00B35866"/>
    <w:rsid w:val="00B4153C"/>
    <w:rsid w:val="00B43C63"/>
    <w:rsid w:val="00B4440B"/>
    <w:rsid w:val="00B51A00"/>
    <w:rsid w:val="00B51E65"/>
    <w:rsid w:val="00B532F6"/>
    <w:rsid w:val="00B54053"/>
    <w:rsid w:val="00B54398"/>
    <w:rsid w:val="00B550B7"/>
    <w:rsid w:val="00B569E6"/>
    <w:rsid w:val="00B61708"/>
    <w:rsid w:val="00B619E0"/>
    <w:rsid w:val="00B63AF2"/>
    <w:rsid w:val="00B63B42"/>
    <w:rsid w:val="00B646A2"/>
    <w:rsid w:val="00B64C89"/>
    <w:rsid w:val="00B6625C"/>
    <w:rsid w:val="00B674C4"/>
    <w:rsid w:val="00B70F97"/>
    <w:rsid w:val="00B727ED"/>
    <w:rsid w:val="00B731F6"/>
    <w:rsid w:val="00B749AE"/>
    <w:rsid w:val="00B75F76"/>
    <w:rsid w:val="00B76223"/>
    <w:rsid w:val="00B76D49"/>
    <w:rsid w:val="00B808DC"/>
    <w:rsid w:val="00B80F0B"/>
    <w:rsid w:val="00B80F8F"/>
    <w:rsid w:val="00B831B9"/>
    <w:rsid w:val="00B84175"/>
    <w:rsid w:val="00B87630"/>
    <w:rsid w:val="00B92EDC"/>
    <w:rsid w:val="00B964EB"/>
    <w:rsid w:val="00BA072E"/>
    <w:rsid w:val="00BA3646"/>
    <w:rsid w:val="00BA46CD"/>
    <w:rsid w:val="00BA5377"/>
    <w:rsid w:val="00BA6F48"/>
    <w:rsid w:val="00BB0F55"/>
    <w:rsid w:val="00BB4F08"/>
    <w:rsid w:val="00BB5119"/>
    <w:rsid w:val="00BB6E3E"/>
    <w:rsid w:val="00BC0397"/>
    <w:rsid w:val="00BC0D52"/>
    <w:rsid w:val="00BC30B7"/>
    <w:rsid w:val="00BC4376"/>
    <w:rsid w:val="00BC681F"/>
    <w:rsid w:val="00BD1DF8"/>
    <w:rsid w:val="00BD1E8D"/>
    <w:rsid w:val="00BD5387"/>
    <w:rsid w:val="00BD5549"/>
    <w:rsid w:val="00BD5AEC"/>
    <w:rsid w:val="00BD6160"/>
    <w:rsid w:val="00BE2DAC"/>
    <w:rsid w:val="00BE332C"/>
    <w:rsid w:val="00BE3F5D"/>
    <w:rsid w:val="00BE4209"/>
    <w:rsid w:val="00BE7FD7"/>
    <w:rsid w:val="00BF14FF"/>
    <w:rsid w:val="00BF1946"/>
    <w:rsid w:val="00BF1FF1"/>
    <w:rsid w:val="00BF223C"/>
    <w:rsid w:val="00BF252E"/>
    <w:rsid w:val="00C0082F"/>
    <w:rsid w:val="00C0096B"/>
    <w:rsid w:val="00C020AF"/>
    <w:rsid w:val="00C1077C"/>
    <w:rsid w:val="00C15603"/>
    <w:rsid w:val="00C15F7D"/>
    <w:rsid w:val="00C16FA5"/>
    <w:rsid w:val="00C17602"/>
    <w:rsid w:val="00C20E04"/>
    <w:rsid w:val="00C251F9"/>
    <w:rsid w:val="00C263C3"/>
    <w:rsid w:val="00C27132"/>
    <w:rsid w:val="00C30444"/>
    <w:rsid w:val="00C31461"/>
    <w:rsid w:val="00C32563"/>
    <w:rsid w:val="00C34701"/>
    <w:rsid w:val="00C34C08"/>
    <w:rsid w:val="00C361A2"/>
    <w:rsid w:val="00C3634B"/>
    <w:rsid w:val="00C36C2A"/>
    <w:rsid w:val="00C400C2"/>
    <w:rsid w:val="00C439FA"/>
    <w:rsid w:val="00C44901"/>
    <w:rsid w:val="00C50222"/>
    <w:rsid w:val="00C504AA"/>
    <w:rsid w:val="00C509FC"/>
    <w:rsid w:val="00C5314E"/>
    <w:rsid w:val="00C53C2F"/>
    <w:rsid w:val="00C54328"/>
    <w:rsid w:val="00C54C0F"/>
    <w:rsid w:val="00C55CA5"/>
    <w:rsid w:val="00C57663"/>
    <w:rsid w:val="00C57695"/>
    <w:rsid w:val="00C579FE"/>
    <w:rsid w:val="00C63A88"/>
    <w:rsid w:val="00C640AD"/>
    <w:rsid w:val="00C6516A"/>
    <w:rsid w:val="00C65238"/>
    <w:rsid w:val="00C66429"/>
    <w:rsid w:val="00C6665A"/>
    <w:rsid w:val="00C70EFF"/>
    <w:rsid w:val="00C757DC"/>
    <w:rsid w:val="00C771D3"/>
    <w:rsid w:val="00C77CC2"/>
    <w:rsid w:val="00C80929"/>
    <w:rsid w:val="00C8481F"/>
    <w:rsid w:val="00C84A5C"/>
    <w:rsid w:val="00C9109C"/>
    <w:rsid w:val="00C91473"/>
    <w:rsid w:val="00C9769F"/>
    <w:rsid w:val="00CA1EFF"/>
    <w:rsid w:val="00CA29A4"/>
    <w:rsid w:val="00CA3987"/>
    <w:rsid w:val="00CA3D47"/>
    <w:rsid w:val="00CA7C64"/>
    <w:rsid w:val="00CB0948"/>
    <w:rsid w:val="00CB400C"/>
    <w:rsid w:val="00CB513B"/>
    <w:rsid w:val="00CC10F3"/>
    <w:rsid w:val="00CC2DFF"/>
    <w:rsid w:val="00CC3209"/>
    <w:rsid w:val="00CC7476"/>
    <w:rsid w:val="00CD1EFB"/>
    <w:rsid w:val="00CD4589"/>
    <w:rsid w:val="00CD4ACA"/>
    <w:rsid w:val="00CD66D1"/>
    <w:rsid w:val="00CE1DDF"/>
    <w:rsid w:val="00CE31DE"/>
    <w:rsid w:val="00CE4405"/>
    <w:rsid w:val="00CE48BD"/>
    <w:rsid w:val="00CE6D8E"/>
    <w:rsid w:val="00CF03B5"/>
    <w:rsid w:val="00CF0D9F"/>
    <w:rsid w:val="00CF0FBB"/>
    <w:rsid w:val="00CF1C23"/>
    <w:rsid w:val="00CF4944"/>
    <w:rsid w:val="00CF49C9"/>
    <w:rsid w:val="00CF53D6"/>
    <w:rsid w:val="00CF6F8C"/>
    <w:rsid w:val="00CF730A"/>
    <w:rsid w:val="00D000E9"/>
    <w:rsid w:val="00D01451"/>
    <w:rsid w:val="00D018F2"/>
    <w:rsid w:val="00D025B2"/>
    <w:rsid w:val="00D02B91"/>
    <w:rsid w:val="00D0341C"/>
    <w:rsid w:val="00D05A40"/>
    <w:rsid w:val="00D06441"/>
    <w:rsid w:val="00D0664F"/>
    <w:rsid w:val="00D06BCC"/>
    <w:rsid w:val="00D0709B"/>
    <w:rsid w:val="00D1160A"/>
    <w:rsid w:val="00D12B60"/>
    <w:rsid w:val="00D14D6D"/>
    <w:rsid w:val="00D156D9"/>
    <w:rsid w:val="00D15DB8"/>
    <w:rsid w:val="00D17440"/>
    <w:rsid w:val="00D176EE"/>
    <w:rsid w:val="00D17D4C"/>
    <w:rsid w:val="00D22137"/>
    <w:rsid w:val="00D22222"/>
    <w:rsid w:val="00D228E7"/>
    <w:rsid w:val="00D229D4"/>
    <w:rsid w:val="00D23CA9"/>
    <w:rsid w:val="00D26152"/>
    <w:rsid w:val="00D2722F"/>
    <w:rsid w:val="00D303FA"/>
    <w:rsid w:val="00D30527"/>
    <w:rsid w:val="00D32E80"/>
    <w:rsid w:val="00D3337E"/>
    <w:rsid w:val="00D368F7"/>
    <w:rsid w:val="00D422CA"/>
    <w:rsid w:val="00D424A9"/>
    <w:rsid w:val="00D43932"/>
    <w:rsid w:val="00D43BB4"/>
    <w:rsid w:val="00D51BC1"/>
    <w:rsid w:val="00D53E49"/>
    <w:rsid w:val="00D54464"/>
    <w:rsid w:val="00D55539"/>
    <w:rsid w:val="00D57A1E"/>
    <w:rsid w:val="00D57AE6"/>
    <w:rsid w:val="00D602DD"/>
    <w:rsid w:val="00D60E5D"/>
    <w:rsid w:val="00D62175"/>
    <w:rsid w:val="00D62D31"/>
    <w:rsid w:val="00D62D56"/>
    <w:rsid w:val="00D65099"/>
    <w:rsid w:val="00D66A92"/>
    <w:rsid w:val="00D673A4"/>
    <w:rsid w:val="00D67C65"/>
    <w:rsid w:val="00D70159"/>
    <w:rsid w:val="00D7046F"/>
    <w:rsid w:val="00D70C63"/>
    <w:rsid w:val="00D712DF"/>
    <w:rsid w:val="00D71DB3"/>
    <w:rsid w:val="00D71E87"/>
    <w:rsid w:val="00D728EC"/>
    <w:rsid w:val="00D72F8D"/>
    <w:rsid w:val="00D73016"/>
    <w:rsid w:val="00D738C6"/>
    <w:rsid w:val="00D76159"/>
    <w:rsid w:val="00D77E6C"/>
    <w:rsid w:val="00D82113"/>
    <w:rsid w:val="00D83897"/>
    <w:rsid w:val="00D8418F"/>
    <w:rsid w:val="00D84861"/>
    <w:rsid w:val="00D84F88"/>
    <w:rsid w:val="00D868F3"/>
    <w:rsid w:val="00D902A6"/>
    <w:rsid w:val="00D90315"/>
    <w:rsid w:val="00D914B1"/>
    <w:rsid w:val="00D92A85"/>
    <w:rsid w:val="00D92C30"/>
    <w:rsid w:val="00D93081"/>
    <w:rsid w:val="00D94FF5"/>
    <w:rsid w:val="00D957D7"/>
    <w:rsid w:val="00D95DB2"/>
    <w:rsid w:val="00D9633A"/>
    <w:rsid w:val="00DA07A9"/>
    <w:rsid w:val="00DA1A23"/>
    <w:rsid w:val="00DA2142"/>
    <w:rsid w:val="00DA33FE"/>
    <w:rsid w:val="00DA48BE"/>
    <w:rsid w:val="00DB1D91"/>
    <w:rsid w:val="00DB3FF5"/>
    <w:rsid w:val="00DB526E"/>
    <w:rsid w:val="00DB6FD4"/>
    <w:rsid w:val="00DB736C"/>
    <w:rsid w:val="00DB7503"/>
    <w:rsid w:val="00DC109F"/>
    <w:rsid w:val="00DC22ED"/>
    <w:rsid w:val="00DC27B7"/>
    <w:rsid w:val="00DC33F9"/>
    <w:rsid w:val="00DC4A7E"/>
    <w:rsid w:val="00DC6EDC"/>
    <w:rsid w:val="00DD17BE"/>
    <w:rsid w:val="00DD1945"/>
    <w:rsid w:val="00DD1DCC"/>
    <w:rsid w:val="00DD3D7F"/>
    <w:rsid w:val="00DD5110"/>
    <w:rsid w:val="00DD5B0F"/>
    <w:rsid w:val="00DD6107"/>
    <w:rsid w:val="00DD632C"/>
    <w:rsid w:val="00DE3291"/>
    <w:rsid w:val="00DE5580"/>
    <w:rsid w:val="00DE67E1"/>
    <w:rsid w:val="00DE680B"/>
    <w:rsid w:val="00DF0CBE"/>
    <w:rsid w:val="00DF22D0"/>
    <w:rsid w:val="00DF3369"/>
    <w:rsid w:val="00DF4679"/>
    <w:rsid w:val="00DF4D70"/>
    <w:rsid w:val="00DF6FEA"/>
    <w:rsid w:val="00E023EF"/>
    <w:rsid w:val="00E10DDC"/>
    <w:rsid w:val="00E1140E"/>
    <w:rsid w:val="00E11A03"/>
    <w:rsid w:val="00E11BD9"/>
    <w:rsid w:val="00E13BE8"/>
    <w:rsid w:val="00E13E59"/>
    <w:rsid w:val="00E15083"/>
    <w:rsid w:val="00E15D1B"/>
    <w:rsid w:val="00E161B1"/>
    <w:rsid w:val="00E20A6C"/>
    <w:rsid w:val="00E21A5D"/>
    <w:rsid w:val="00E230CB"/>
    <w:rsid w:val="00E2330C"/>
    <w:rsid w:val="00E2696B"/>
    <w:rsid w:val="00E27379"/>
    <w:rsid w:val="00E32C29"/>
    <w:rsid w:val="00E34CAA"/>
    <w:rsid w:val="00E36E04"/>
    <w:rsid w:val="00E40920"/>
    <w:rsid w:val="00E40F08"/>
    <w:rsid w:val="00E41255"/>
    <w:rsid w:val="00E43ED1"/>
    <w:rsid w:val="00E44846"/>
    <w:rsid w:val="00E452CA"/>
    <w:rsid w:val="00E455AC"/>
    <w:rsid w:val="00E4597E"/>
    <w:rsid w:val="00E51388"/>
    <w:rsid w:val="00E51438"/>
    <w:rsid w:val="00E5240A"/>
    <w:rsid w:val="00E549F4"/>
    <w:rsid w:val="00E55B19"/>
    <w:rsid w:val="00E56FC6"/>
    <w:rsid w:val="00E601C3"/>
    <w:rsid w:val="00E60F85"/>
    <w:rsid w:val="00E65955"/>
    <w:rsid w:val="00E6620E"/>
    <w:rsid w:val="00E66EEA"/>
    <w:rsid w:val="00E67427"/>
    <w:rsid w:val="00E674D5"/>
    <w:rsid w:val="00E7178F"/>
    <w:rsid w:val="00E71976"/>
    <w:rsid w:val="00E73735"/>
    <w:rsid w:val="00E744CB"/>
    <w:rsid w:val="00E766F2"/>
    <w:rsid w:val="00E76878"/>
    <w:rsid w:val="00E76CDD"/>
    <w:rsid w:val="00E80855"/>
    <w:rsid w:val="00E81CFA"/>
    <w:rsid w:val="00E82FCD"/>
    <w:rsid w:val="00E84FF5"/>
    <w:rsid w:val="00E86E9E"/>
    <w:rsid w:val="00E872A4"/>
    <w:rsid w:val="00E91B39"/>
    <w:rsid w:val="00E91F9A"/>
    <w:rsid w:val="00E93901"/>
    <w:rsid w:val="00EA2AD9"/>
    <w:rsid w:val="00EA3EFE"/>
    <w:rsid w:val="00EA4173"/>
    <w:rsid w:val="00EA64C9"/>
    <w:rsid w:val="00EA6FCD"/>
    <w:rsid w:val="00EA7EAB"/>
    <w:rsid w:val="00EA7F57"/>
    <w:rsid w:val="00EB08F4"/>
    <w:rsid w:val="00EB096F"/>
    <w:rsid w:val="00EB3182"/>
    <w:rsid w:val="00EB3A7B"/>
    <w:rsid w:val="00EB4272"/>
    <w:rsid w:val="00EB6132"/>
    <w:rsid w:val="00EB7F58"/>
    <w:rsid w:val="00EC3AFF"/>
    <w:rsid w:val="00EC405D"/>
    <w:rsid w:val="00EC571B"/>
    <w:rsid w:val="00EC6835"/>
    <w:rsid w:val="00EC6CB7"/>
    <w:rsid w:val="00EC7915"/>
    <w:rsid w:val="00ED2865"/>
    <w:rsid w:val="00ED4950"/>
    <w:rsid w:val="00ED6895"/>
    <w:rsid w:val="00EE0841"/>
    <w:rsid w:val="00EE24AF"/>
    <w:rsid w:val="00EE64FC"/>
    <w:rsid w:val="00EE774A"/>
    <w:rsid w:val="00EF0B9F"/>
    <w:rsid w:val="00EF1F6C"/>
    <w:rsid w:val="00F01D0C"/>
    <w:rsid w:val="00F030EF"/>
    <w:rsid w:val="00F03AEB"/>
    <w:rsid w:val="00F070D6"/>
    <w:rsid w:val="00F07ED1"/>
    <w:rsid w:val="00F108CC"/>
    <w:rsid w:val="00F15067"/>
    <w:rsid w:val="00F15127"/>
    <w:rsid w:val="00F15C5A"/>
    <w:rsid w:val="00F235B4"/>
    <w:rsid w:val="00F2687C"/>
    <w:rsid w:val="00F30544"/>
    <w:rsid w:val="00F351D4"/>
    <w:rsid w:val="00F351FD"/>
    <w:rsid w:val="00F37878"/>
    <w:rsid w:val="00F42123"/>
    <w:rsid w:val="00F42F5D"/>
    <w:rsid w:val="00F459EF"/>
    <w:rsid w:val="00F45FB1"/>
    <w:rsid w:val="00F46DCD"/>
    <w:rsid w:val="00F521BF"/>
    <w:rsid w:val="00F52DB7"/>
    <w:rsid w:val="00F534E5"/>
    <w:rsid w:val="00F53822"/>
    <w:rsid w:val="00F57BA9"/>
    <w:rsid w:val="00F62C00"/>
    <w:rsid w:val="00F63ED9"/>
    <w:rsid w:val="00F641E1"/>
    <w:rsid w:val="00F645A8"/>
    <w:rsid w:val="00F6660A"/>
    <w:rsid w:val="00F6795C"/>
    <w:rsid w:val="00F67FBF"/>
    <w:rsid w:val="00F70B35"/>
    <w:rsid w:val="00F723B0"/>
    <w:rsid w:val="00F74E5B"/>
    <w:rsid w:val="00F777A8"/>
    <w:rsid w:val="00F800B6"/>
    <w:rsid w:val="00F800DA"/>
    <w:rsid w:val="00F80BB8"/>
    <w:rsid w:val="00F8230D"/>
    <w:rsid w:val="00F833A8"/>
    <w:rsid w:val="00F867A4"/>
    <w:rsid w:val="00F86A8A"/>
    <w:rsid w:val="00F86E42"/>
    <w:rsid w:val="00F90EB4"/>
    <w:rsid w:val="00F9194B"/>
    <w:rsid w:val="00F9275D"/>
    <w:rsid w:val="00F975DC"/>
    <w:rsid w:val="00FA0423"/>
    <w:rsid w:val="00FA2CDC"/>
    <w:rsid w:val="00FA3FCC"/>
    <w:rsid w:val="00FA75BD"/>
    <w:rsid w:val="00FB0147"/>
    <w:rsid w:val="00FB0C40"/>
    <w:rsid w:val="00FB368C"/>
    <w:rsid w:val="00FB4253"/>
    <w:rsid w:val="00FB73AD"/>
    <w:rsid w:val="00FB7DCF"/>
    <w:rsid w:val="00FC1123"/>
    <w:rsid w:val="00FC177C"/>
    <w:rsid w:val="00FC1BC6"/>
    <w:rsid w:val="00FC6CA1"/>
    <w:rsid w:val="00FD0537"/>
    <w:rsid w:val="00FD1D2B"/>
    <w:rsid w:val="00FD46F7"/>
    <w:rsid w:val="00FD6706"/>
    <w:rsid w:val="00FE0218"/>
    <w:rsid w:val="00FE17DB"/>
    <w:rsid w:val="00FE204E"/>
    <w:rsid w:val="00FE51FA"/>
    <w:rsid w:val="00FF074A"/>
    <w:rsid w:val="00FF09F3"/>
    <w:rsid w:val="00FF4B84"/>
    <w:rsid w:val="00FF4D67"/>
    <w:rsid w:val="00FF5C44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D36473-8165-441F-BEB9-FD9CFB7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1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9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309D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309D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43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D87"/>
  </w:style>
  <w:style w:type="paragraph" w:styleId="a8">
    <w:name w:val="footer"/>
    <w:basedOn w:val="a"/>
    <w:link w:val="a9"/>
    <w:uiPriority w:val="99"/>
    <w:unhideWhenUsed/>
    <w:rsid w:val="008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D87"/>
  </w:style>
  <w:style w:type="character" w:customStyle="1" w:styleId="aa">
    <w:name w:val="Основной текст_"/>
    <w:link w:val="11"/>
    <w:uiPriority w:val="99"/>
    <w:rsid w:val="00B10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B10B04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styleId="ab">
    <w:name w:val="annotation reference"/>
    <w:uiPriority w:val="99"/>
    <w:semiHidden/>
    <w:unhideWhenUsed/>
    <w:rsid w:val="00C1760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1760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C176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760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17602"/>
    <w:rPr>
      <w:b/>
      <w:bCs/>
      <w:sz w:val="20"/>
      <w:szCs w:val="20"/>
    </w:rPr>
  </w:style>
  <w:style w:type="paragraph" w:customStyle="1" w:styleId="af0">
    <w:name w:val="ПВД_Текст документа"/>
    <w:basedOn w:val="a"/>
    <w:qFormat/>
    <w:rsid w:val="00CB513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f1">
    <w:name w:val="Revision"/>
    <w:hidden/>
    <w:uiPriority w:val="99"/>
    <w:semiHidden/>
    <w:rsid w:val="00F90EB4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2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1361F6"/>
    <w:rPr>
      <w:rFonts w:ascii="Cambria" w:eastAsia="Times New Roman" w:hAnsi="Cambria" w:cs="Times New Roman"/>
      <w:b/>
      <w:bCs/>
      <w:color w:val="4F81BD"/>
    </w:rPr>
  </w:style>
  <w:style w:type="paragraph" w:styleId="af2">
    <w:name w:val="No Spacing"/>
    <w:uiPriority w:val="1"/>
    <w:qFormat/>
    <w:rsid w:val="00D57AE6"/>
    <w:rPr>
      <w:sz w:val="22"/>
      <w:szCs w:val="22"/>
      <w:lang w:eastAsia="en-US"/>
    </w:rPr>
  </w:style>
  <w:style w:type="paragraph" w:customStyle="1" w:styleId="Default">
    <w:name w:val="Default"/>
    <w:qFormat/>
    <w:rsid w:val="00D57A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3">
    <w:name w:val="Font Style23"/>
    <w:rsid w:val="001E0BE3"/>
    <w:rPr>
      <w:rFonts w:ascii="Times New Roman" w:hAnsi="Times New Roman" w:cs="Times New Roman"/>
      <w:sz w:val="22"/>
      <w:szCs w:val="22"/>
    </w:rPr>
  </w:style>
  <w:style w:type="character" w:styleId="af3">
    <w:name w:val="Hyperlink"/>
    <w:uiPriority w:val="99"/>
    <w:semiHidden/>
    <w:unhideWhenUsed/>
    <w:rsid w:val="001B4049"/>
    <w:rPr>
      <w:color w:val="0000FF"/>
      <w:u w:val="single"/>
    </w:rPr>
  </w:style>
  <w:style w:type="paragraph" w:customStyle="1" w:styleId="af4">
    <w:name w:val="Стиль"/>
    <w:rsid w:val="00AD65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7B018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7B018F"/>
    <w:rPr>
      <w:sz w:val="20"/>
      <w:szCs w:val="20"/>
    </w:rPr>
  </w:style>
  <w:style w:type="character" w:styleId="af7">
    <w:name w:val="footnote reference"/>
    <w:uiPriority w:val="99"/>
    <w:semiHidden/>
    <w:unhideWhenUsed/>
    <w:rsid w:val="007B0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C7C5-BF02-4F27-8F74-721BE856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Анатольевна</dc:creator>
  <cp:lastModifiedBy>Реутская Мария Юрьевна</cp:lastModifiedBy>
  <cp:revision>3</cp:revision>
  <cp:lastPrinted>2021-12-01T08:37:00Z</cp:lastPrinted>
  <dcterms:created xsi:type="dcterms:W3CDTF">2021-12-01T08:37:00Z</dcterms:created>
  <dcterms:modified xsi:type="dcterms:W3CDTF">2021-12-01T08:40:00Z</dcterms:modified>
</cp:coreProperties>
</file>